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250A9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250A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-2.85pt;margin-top:-.75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<v:path arrowok="t"/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1F3DD7" w:rsidRPr="00CC225C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 гражданин работает или учится за границей</w:t>
                  </w:r>
                  <w:r w:rsidR="00611B67">
                    <w:rPr>
                      <w:b/>
                      <w:color w:val="FF0000"/>
                      <w:sz w:val="32"/>
                      <w:szCs w:val="32"/>
                    </w:rPr>
                    <w:t xml:space="preserve"> (Россия, Армения, Киргизия, Казахстан)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A610C5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</w:t>
      </w:r>
      <w:bookmarkStart w:id="0" w:name="_GoBack"/>
      <w:bookmarkEnd w:id="0"/>
      <w:r w:rsidR="001F3DD7" w:rsidRPr="001F3DD7">
        <w:rPr>
          <w:rFonts w:eastAsia="Calibri"/>
          <w:szCs w:val="30"/>
          <w:lang w:eastAsia="en-US"/>
        </w:rPr>
        <w:t>ающие за границей или получающие образование в дневной форме получения образования за границей,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B37DC2" w:rsidRDefault="00B37DC2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lastRenderedPageBreak/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250A9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250A97">
              <w:rPr>
                <w:noProof/>
              </w:rPr>
              <w:pict>
                <v:shape id="Letter" o:spid="_x0000_s1027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5278365,0;10556729,0;10556729,1169689;10556729,2339377;5278365,2339377;0,2339377;0,1169689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 xml:space="preserve">трудоспособных граждан, не занятых                                    в экономике, оплачивающих услуги с возмещением затрат,будут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 xml:space="preserve">С учетом того, что спискиформируются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="00A610C5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="00A610C5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="00A610C5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</w:t>
      </w:r>
      <w:r w:rsidR="00B37DC2">
        <w:rPr>
          <w:rFonts w:eastAsia="Calibri"/>
          <w:b/>
          <w:szCs w:val="30"/>
          <w:lang w:eastAsia="en-US"/>
        </w:rPr>
        <w:t>титься</w:t>
      </w:r>
      <w:r w:rsidR="00B37DC2">
        <w:rPr>
          <w:rFonts w:eastAsia="Calibri"/>
          <w:szCs w:val="30"/>
          <w:lang w:eastAsia="en-US"/>
        </w:rPr>
        <w:t xml:space="preserve"> в постоянно действующую</w:t>
      </w:r>
      <w:r w:rsidR="00A610C5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комисси</w:t>
      </w:r>
      <w:r w:rsidR="00B37DC2">
        <w:rPr>
          <w:rFonts w:eastAsia="Calibri"/>
          <w:b/>
          <w:szCs w:val="30"/>
          <w:lang w:eastAsia="en-US"/>
        </w:rPr>
        <w:t>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CC" w:rsidRDefault="00BD47CC" w:rsidP="0070227E">
      <w:r>
        <w:separator/>
      </w:r>
    </w:p>
  </w:endnote>
  <w:endnote w:type="continuationSeparator" w:id="1">
    <w:p w:rsidR="00BD47CC" w:rsidRDefault="00BD47CC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CC" w:rsidRDefault="00BD47CC" w:rsidP="0070227E">
      <w:r>
        <w:separator/>
      </w:r>
    </w:p>
  </w:footnote>
  <w:footnote w:type="continuationSeparator" w:id="1">
    <w:p w:rsidR="00BD47CC" w:rsidRDefault="00BD47CC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3766"/>
      <w:docPartObj>
        <w:docPartGallery w:val="Page Numbers (Top of Page)"/>
        <w:docPartUnique/>
      </w:docPartObj>
    </w:sdtPr>
    <w:sdtContent>
      <w:p w:rsidR="00222016" w:rsidRDefault="00250A97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A61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DB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0A97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E70DE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1B67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0C5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37DC2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D47CC"/>
    <w:rsid w:val="00BF0686"/>
    <w:rsid w:val="00BF6120"/>
    <w:rsid w:val="00C03BF2"/>
    <w:rsid w:val="00C104DF"/>
    <w:rsid w:val="00C21051"/>
    <w:rsid w:val="00C24E63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D199D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97"/>
    <w:rPr>
      <w:sz w:val="30"/>
    </w:rPr>
  </w:style>
  <w:style w:type="paragraph" w:styleId="1">
    <w:name w:val="heading 1"/>
    <w:basedOn w:val="a"/>
    <w:next w:val="a"/>
    <w:qFormat/>
    <w:rsid w:val="00250A97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0A97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0A97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250A97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3A95-EB99-43D0-90D7-6B40E2AE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Hilkevich</cp:lastModifiedBy>
  <cp:revision>4</cp:revision>
  <cp:lastPrinted>2018-11-12T11:12:00Z</cp:lastPrinted>
  <dcterms:created xsi:type="dcterms:W3CDTF">2022-09-07T08:49:00Z</dcterms:created>
  <dcterms:modified xsi:type="dcterms:W3CDTF">2022-09-07T10:00:00Z</dcterms:modified>
</cp:coreProperties>
</file>