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A4" w:rsidRPr="00C017A4" w:rsidRDefault="00C017A4" w:rsidP="00C017A4">
      <w:pPr>
        <w:pStyle w:val="newncpi0"/>
        <w:jc w:val="center"/>
      </w:pPr>
      <w:bookmarkStart w:id="0" w:name="a2"/>
      <w:bookmarkEnd w:id="0"/>
      <w:r w:rsidRPr="00C017A4">
        <w:rPr>
          <w:rStyle w:val="name"/>
        </w:rPr>
        <w:t>ПОСТАНОВЛЕНИЕ </w:t>
      </w:r>
      <w:r w:rsidRPr="00C017A4">
        <w:rPr>
          <w:rStyle w:val="promulgator"/>
        </w:rPr>
        <w:t>СОВЕТА МИНИСТРОВ РЕСПУБЛИКИ БЕЛАРУСЬ</w:t>
      </w:r>
    </w:p>
    <w:p w:rsidR="00C017A4" w:rsidRPr="00C017A4" w:rsidRDefault="00C017A4" w:rsidP="00C017A4">
      <w:pPr>
        <w:pStyle w:val="newncpi"/>
        <w:ind w:firstLine="0"/>
        <w:jc w:val="center"/>
      </w:pPr>
      <w:r w:rsidRPr="00C017A4">
        <w:rPr>
          <w:rStyle w:val="datepr"/>
        </w:rPr>
        <w:t>25 мая 2020 г.</w:t>
      </w:r>
      <w:r w:rsidRPr="00C017A4">
        <w:rPr>
          <w:rStyle w:val="number"/>
        </w:rPr>
        <w:t xml:space="preserve"> № 315</w:t>
      </w:r>
    </w:p>
    <w:p w:rsidR="00C017A4" w:rsidRPr="00C017A4" w:rsidRDefault="00C017A4" w:rsidP="00C017A4">
      <w:pPr>
        <w:pStyle w:val="titlencpi"/>
      </w:pPr>
      <w:r w:rsidRPr="00C017A4">
        <w:t>Об изменении постановления Совета Министров Республики Беларусь от 30 сентября 2002 г. № 1345</w:t>
      </w:r>
    </w:p>
    <w:p w:rsidR="00C017A4" w:rsidRPr="00C017A4" w:rsidRDefault="00C017A4" w:rsidP="00C017A4">
      <w:pPr>
        <w:pStyle w:val="preamble"/>
      </w:pPr>
      <w:r w:rsidRPr="00C017A4">
        <w:t>Совет Министров Республики Беларусь ПОСТАНОВЛЯЕТ:</w:t>
      </w:r>
    </w:p>
    <w:p w:rsidR="00C017A4" w:rsidRPr="00C017A4" w:rsidRDefault="00C017A4" w:rsidP="00C017A4">
      <w:pPr>
        <w:pStyle w:val="point"/>
      </w:pPr>
      <w:r w:rsidRPr="00C017A4">
        <w:t>1. Внести в постановление Совета Министров Республики Беларусь от 30 сентября 2002 г. № 1345 «Об утверждении Положения о порядке назначения и выплаты ежемесячного пособия отдельным категориям граждан» следующие изменения:</w:t>
      </w:r>
    </w:p>
    <w:p w:rsidR="00C017A4" w:rsidRPr="00C017A4" w:rsidRDefault="00C017A4" w:rsidP="00C017A4">
      <w:pPr>
        <w:pStyle w:val="newncpi"/>
      </w:pPr>
      <w:r w:rsidRPr="00C017A4">
        <w:t>преамбулу изложить в следующей редакции:</w:t>
      </w:r>
    </w:p>
    <w:p w:rsidR="00C017A4" w:rsidRPr="00C017A4" w:rsidRDefault="00C017A4" w:rsidP="00C017A4">
      <w:pPr>
        <w:pStyle w:val="newncpi"/>
      </w:pPr>
      <w:proofErr w:type="gramStart"/>
      <w:r w:rsidRPr="00C017A4">
        <w:t>«На основании части третьей статьи 36</w:t>
      </w:r>
      <w:r w:rsidRPr="00C017A4">
        <w:rPr>
          <w:vertAlign w:val="superscript"/>
        </w:rPr>
        <w:t>1</w:t>
      </w:r>
      <w:r w:rsidRPr="00C017A4">
        <w:t xml:space="preserve"> Закона Республики Беларусь от 17 декабря 1992 г. № 2050-XII «О пенсионном обеспечении военнослужащих, лиц начальствующего и 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 подразделений по чрезвычайным ситуациям и органов финансовых расследований» (далее – Закон о пенсионном обеспечении военнослужащих) Совет Министров Республики Беларусь ПОСТАНОВЛЯЕТ:»;</w:t>
      </w:r>
      <w:proofErr w:type="gramEnd"/>
    </w:p>
    <w:p w:rsidR="00C017A4" w:rsidRPr="00C017A4" w:rsidRDefault="00C017A4" w:rsidP="00C017A4">
      <w:pPr>
        <w:pStyle w:val="newncpi"/>
      </w:pPr>
      <w:r w:rsidRPr="00C017A4">
        <w:t>в пункте 1:</w:t>
      </w:r>
    </w:p>
    <w:p w:rsidR="00C017A4" w:rsidRPr="00C017A4" w:rsidRDefault="00C017A4" w:rsidP="00C017A4">
      <w:pPr>
        <w:pStyle w:val="newncpi"/>
      </w:pPr>
      <w:r w:rsidRPr="00C017A4">
        <w:t>слово «прилагаемое» исключить;</w:t>
      </w:r>
    </w:p>
    <w:p w:rsidR="00C017A4" w:rsidRPr="00C017A4" w:rsidRDefault="00C017A4" w:rsidP="00C017A4">
      <w:pPr>
        <w:pStyle w:val="newncpi"/>
      </w:pPr>
      <w:r w:rsidRPr="00C017A4">
        <w:t>дополнить пункт словом «(прилагается)»;</w:t>
      </w:r>
    </w:p>
    <w:p w:rsidR="00C017A4" w:rsidRPr="00C017A4" w:rsidRDefault="00C017A4" w:rsidP="00C017A4">
      <w:pPr>
        <w:pStyle w:val="newncpi"/>
      </w:pPr>
      <w:r w:rsidRPr="00C017A4">
        <w:t>Положение о порядке назначения и выплаты ежемесячного пособия отдельным категориям граждан, утвержденное этим постановлением, изложить в новой редакции (прилагается).</w:t>
      </w:r>
    </w:p>
    <w:p w:rsidR="00C017A4" w:rsidRPr="00C017A4" w:rsidRDefault="00C017A4" w:rsidP="00C017A4">
      <w:pPr>
        <w:pStyle w:val="point"/>
      </w:pPr>
      <w:r w:rsidRPr="00C017A4">
        <w:t>2. Настоящее постановление вступает в силу с первого числа месяца, следующего за месяцем его официального опубликования.</w:t>
      </w:r>
    </w:p>
    <w:p w:rsidR="00C017A4" w:rsidRPr="00C017A4" w:rsidRDefault="00C017A4" w:rsidP="00C017A4">
      <w:pPr>
        <w:pStyle w:val="newncpi"/>
      </w:pPr>
      <w:r w:rsidRPr="00C017A4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C017A4" w:rsidRPr="00C017A4" w:rsidTr="00C017A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17A4" w:rsidRPr="00C017A4" w:rsidRDefault="00C017A4">
            <w:pPr>
              <w:pStyle w:val="newncpi0"/>
              <w:jc w:val="left"/>
            </w:pPr>
            <w:r w:rsidRPr="00C017A4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17A4" w:rsidRPr="00C017A4" w:rsidRDefault="00C017A4">
            <w:pPr>
              <w:pStyle w:val="newncpi0"/>
              <w:jc w:val="right"/>
            </w:pPr>
            <w:proofErr w:type="spellStart"/>
            <w:r w:rsidRPr="00C017A4">
              <w:rPr>
                <w:rStyle w:val="pers"/>
              </w:rPr>
              <w:t>С.Румас</w:t>
            </w:r>
            <w:proofErr w:type="spellEnd"/>
          </w:p>
        </w:tc>
      </w:tr>
    </w:tbl>
    <w:p w:rsidR="002E06F8" w:rsidRDefault="00C017A4" w:rsidP="00C017A4">
      <w:pPr>
        <w:pStyle w:val="newncpi0"/>
      </w:pPr>
      <w:r w:rsidRPr="00C017A4">
        <w:t> </w:t>
      </w:r>
    </w:p>
    <w:p w:rsidR="002E06F8" w:rsidRDefault="002E06F8">
      <w:r>
        <w:br w:type="page"/>
      </w:r>
    </w:p>
    <w:p w:rsidR="00C017A4" w:rsidRPr="00C017A4" w:rsidRDefault="00C017A4" w:rsidP="00C017A4">
      <w:pPr>
        <w:pStyle w:val="newncpi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838"/>
      </w:tblGrid>
      <w:tr w:rsidR="00C017A4" w:rsidRPr="00C017A4" w:rsidTr="00C017A4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7A4" w:rsidRPr="00C017A4" w:rsidRDefault="00C017A4">
            <w:pPr>
              <w:pStyle w:val="cap1"/>
            </w:pPr>
            <w:r w:rsidRPr="00C017A4"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7A4" w:rsidRPr="00C017A4" w:rsidRDefault="00C017A4">
            <w:pPr>
              <w:pStyle w:val="capu1"/>
            </w:pPr>
            <w:r w:rsidRPr="00C017A4">
              <w:t>УТВЕРЖДЕНО</w:t>
            </w:r>
          </w:p>
          <w:p w:rsidR="00C017A4" w:rsidRPr="00C017A4" w:rsidRDefault="00C017A4">
            <w:pPr>
              <w:pStyle w:val="cap1"/>
            </w:pPr>
            <w:r w:rsidRPr="00C017A4">
              <w:t xml:space="preserve">Постановление </w:t>
            </w:r>
            <w:r w:rsidRPr="00C017A4">
              <w:br/>
              <w:t>Совета Министров</w:t>
            </w:r>
            <w:r w:rsidRPr="00C017A4">
              <w:br/>
              <w:t>Республики Беларусь</w:t>
            </w:r>
            <w:r w:rsidRPr="00C017A4">
              <w:br/>
              <w:t>30.09.2002 № 1345</w:t>
            </w:r>
            <w:r w:rsidRPr="00C017A4">
              <w:br/>
              <w:t xml:space="preserve">(в редакции постановления </w:t>
            </w:r>
            <w:r w:rsidRPr="00C017A4">
              <w:br/>
              <w:t xml:space="preserve">Совета Министров </w:t>
            </w:r>
            <w:r w:rsidRPr="00C017A4">
              <w:br/>
              <w:t>Республики Беларусь</w:t>
            </w:r>
            <w:r w:rsidRPr="00C017A4">
              <w:br/>
              <w:t>25.05.2020 № 315)</w:t>
            </w:r>
          </w:p>
        </w:tc>
      </w:tr>
    </w:tbl>
    <w:p w:rsidR="00C017A4" w:rsidRPr="00C017A4" w:rsidRDefault="00C017A4" w:rsidP="00C017A4">
      <w:pPr>
        <w:pStyle w:val="titleu"/>
      </w:pPr>
      <w:bookmarkStart w:id="1" w:name="a1"/>
      <w:bookmarkEnd w:id="1"/>
      <w:r w:rsidRPr="00C017A4">
        <w:t>ПОЛОЖЕНИЕ</w:t>
      </w:r>
      <w:r w:rsidRPr="00C017A4">
        <w:br/>
        <w:t>о порядке назначения и выплаты ежемесячного пособия отдельным категориям граждан</w:t>
      </w:r>
    </w:p>
    <w:p w:rsidR="00C017A4" w:rsidRPr="00C017A4" w:rsidRDefault="00C017A4" w:rsidP="00C017A4">
      <w:pPr>
        <w:pStyle w:val="point"/>
      </w:pPr>
      <w:r w:rsidRPr="00C017A4">
        <w:t>1. Настоящим Положением определяется порядок назначения и выплаты ежемесячного пособия, предусмотренного статьей 36</w:t>
      </w:r>
      <w:r w:rsidRPr="00C017A4">
        <w:rPr>
          <w:vertAlign w:val="superscript"/>
        </w:rPr>
        <w:t>1</w:t>
      </w:r>
      <w:r w:rsidRPr="00C017A4">
        <w:t xml:space="preserve"> Закона о пенсионном обеспечении военнослужащих (далее – пособие).</w:t>
      </w:r>
    </w:p>
    <w:p w:rsidR="00C017A4" w:rsidRPr="00C017A4" w:rsidRDefault="00C017A4" w:rsidP="00C017A4">
      <w:pPr>
        <w:pStyle w:val="point"/>
      </w:pPr>
      <w:r w:rsidRPr="00C017A4">
        <w:t>2. Для целей настоящего Положения термины применяются в следующих значениях:</w:t>
      </w:r>
    </w:p>
    <w:p w:rsidR="00C017A4" w:rsidRPr="00C017A4" w:rsidRDefault="00C017A4" w:rsidP="00C017A4">
      <w:pPr>
        <w:pStyle w:val="newncpi"/>
      </w:pPr>
      <w:proofErr w:type="gramStart"/>
      <w:r w:rsidRPr="00C017A4">
        <w:t>военнослужащие – военнослужащие Вооруженных Сил Республики Беларусь, транспортных войск, внутренних войск Министерства внутренних дел, органов государственной безопасности, органов пограничной службы, Службы безопасности Президента Республики Беларусь, Оперативно-аналитического центра при Президенте Республики Беларусь и других воинских формирований, создаваемых в соответствии с законодательством, а также военнослужащие Вооруженных Сил, внутренних, пограничных, железнодорожных войск, Комитета государственной безопасности, других воинских формирований бывшего СССР и государств – участников Содружества</w:t>
      </w:r>
      <w:proofErr w:type="gramEnd"/>
      <w:r w:rsidRPr="00C017A4">
        <w:t xml:space="preserve"> Независимых Государств;</w:t>
      </w:r>
    </w:p>
    <w:p w:rsidR="00C017A4" w:rsidRPr="00C017A4" w:rsidRDefault="00C017A4" w:rsidP="00C017A4">
      <w:pPr>
        <w:pStyle w:val="newncpi"/>
      </w:pPr>
      <w:proofErr w:type="gramStart"/>
      <w:r w:rsidRPr="00C017A4">
        <w:t>лица начальствующего и рядового состава – лица начальствующего и рядового состава органов внутренних дел Республики Беларусь, Следственного комитета, Государственного комитета судебных экспертиз, органов и подразделений по чрезвычайным ситуациям Республики Беларусь, органов финансовых расследований Комитета государственного контроля, а также лица начальствующего и рядового состава органов внутренних дел бывшего СССР и государств – участников Содружества Независимых Государств;</w:t>
      </w:r>
      <w:proofErr w:type="gramEnd"/>
    </w:p>
    <w:p w:rsidR="00C017A4" w:rsidRPr="00C017A4" w:rsidRDefault="00C017A4" w:rsidP="00C017A4">
      <w:pPr>
        <w:pStyle w:val="newncpi"/>
      </w:pPr>
      <w:r w:rsidRPr="00C017A4">
        <w:t>рабочие и служащие – рабочие и служащие, погибшие (умершие) при выполнении служебного долга в Афганистане или других странах, где велись боевые действия, согласно перечню, определяемому Министерством обороны;</w:t>
      </w:r>
    </w:p>
    <w:p w:rsidR="00C017A4" w:rsidRPr="00C017A4" w:rsidRDefault="00C017A4" w:rsidP="00C017A4">
      <w:pPr>
        <w:pStyle w:val="newncpi"/>
      </w:pPr>
      <w:proofErr w:type="gramStart"/>
      <w:r w:rsidRPr="00C017A4">
        <w:t>родители и жены – родители и жены (не вступившие в новый брак) военнослужащих, лиц начальствующего и рядового состава, погибших при исполнении обязанностей военной службы (служебных обязанностей) или умерших в период прохождения военной службы (службы) вследствие причин, указанных в пункте «а» статьи 21 Закона о пенсионном обеспечении военнослужащих, а также родители и жены (не вступившие в новый брак) рабочих и служащих.</w:t>
      </w:r>
      <w:proofErr w:type="gramEnd"/>
    </w:p>
    <w:p w:rsidR="002E06F8" w:rsidRDefault="002E06F8" w:rsidP="00C017A4">
      <w:pPr>
        <w:pStyle w:val="point"/>
      </w:pPr>
    </w:p>
    <w:p w:rsidR="002E06F8" w:rsidRDefault="002E06F8" w:rsidP="00C017A4">
      <w:pPr>
        <w:pStyle w:val="point"/>
      </w:pPr>
    </w:p>
    <w:p w:rsidR="002E06F8" w:rsidRDefault="002E06F8" w:rsidP="00C017A4">
      <w:pPr>
        <w:pStyle w:val="point"/>
      </w:pPr>
    </w:p>
    <w:p w:rsidR="00C017A4" w:rsidRPr="00C017A4" w:rsidRDefault="00C017A4" w:rsidP="00C017A4">
      <w:pPr>
        <w:pStyle w:val="point"/>
      </w:pPr>
      <w:r w:rsidRPr="00C017A4">
        <w:lastRenderedPageBreak/>
        <w:t>3. Назначение и выплата пособия родителям и женам осуществляются:</w:t>
      </w:r>
    </w:p>
    <w:p w:rsidR="00C017A4" w:rsidRPr="00C017A4" w:rsidRDefault="00C017A4" w:rsidP="00C017A4">
      <w:pPr>
        <w:pStyle w:val="newncpi"/>
      </w:pPr>
      <w:r w:rsidRPr="00C017A4">
        <w:t>военнослужащих срочной военной службы – Министерством обороны;</w:t>
      </w:r>
    </w:p>
    <w:p w:rsidR="00C017A4" w:rsidRPr="00C017A4" w:rsidRDefault="00C017A4" w:rsidP="00C017A4">
      <w:pPr>
        <w:pStyle w:val="newncpi"/>
      </w:pPr>
      <w:r w:rsidRPr="00C017A4">
        <w:t>военнослужащих, проходивших военную службу по контракту, лиц начальствующего и рядового состава – Министерством обороны, Министерством внутренних дел, Министерством по чрезвычайным ситуациям и Комитетом государственной безопасности;</w:t>
      </w:r>
      <w:bookmarkStart w:id="2" w:name="_GoBack"/>
      <w:bookmarkEnd w:id="2"/>
    </w:p>
    <w:p w:rsidR="00C017A4" w:rsidRPr="00C017A4" w:rsidRDefault="00C017A4" w:rsidP="00C017A4">
      <w:pPr>
        <w:pStyle w:val="newncpi"/>
      </w:pPr>
      <w:r w:rsidRPr="00C017A4">
        <w:t>рабочих и служащих – органами по труду, занятости и социальной защите.</w:t>
      </w:r>
    </w:p>
    <w:p w:rsidR="00C017A4" w:rsidRPr="00C017A4" w:rsidRDefault="00C017A4" w:rsidP="00C017A4">
      <w:pPr>
        <w:pStyle w:val="point"/>
      </w:pPr>
      <w:r w:rsidRPr="00C017A4">
        <w:t>4. В случае наличия права на получение пособия оно назначается со дня гибели (смерти) военнослужащего, лица начальствующего и рядового состава, но не более чем за 12 месяцев перед обращением за ним. При этом в указанный срок не включаются периоды проведения по факту гибели (смерти) военнослужащего, лица начальствующего и рядового состава проверки (служебного расследования), дознания, предварительного следствия и (или) судебного разбирательства.</w:t>
      </w:r>
    </w:p>
    <w:p w:rsidR="00C017A4" w:rsidRPr="00C017A4" w:rsidRDefault="00C017A4" w:rsidP="00C017A4">
      <w:pPr>
        <w:pStyle w:val="point"/>
      </w:pPr>
      <w:r w:rsidRPr="00C017A4">
        <w:t>5. Днем обращения за назначением пособия считается день подачи заявления о назначении пособия со всеми необходимыми документами.</w:t>
      </w:r>
    </w:p>
    <w:p w:rsidR="00C017A4" w:rsidRPr="00C017A4" w:rsidRDefault="00C017A4" w:rsidP="00C017A4">
      <w:pPr>
        <w:pStyle w:val="newncpi"/>
      </w:pPr>
      <w:r w:rsidRPr="00C017A4">
        <w:t>В случаях, когда к заявлению о назначении пособия приобщены не все необходимые для принятия решения о назначении пособия (об отказе в назначении пособия) документы, заявление регистрируется, а заявителю сообщается, какие документы должны быть представлены дополнительно. При представлении этих документов не позднее трех месяцев со дня регистрации заявления днем обращения за назначением пособия считается день подачи заявления.</w:t>
      </w:r>
    </w:p>
    <w:p w:rsidR="00C017A4" w:rsidRPr="00C017A4" w:rsidRDefault="00C017A4" w:rsidP="00C017A4">
      <w:pPr>
        <w:pStyle w:val="point"/>
      </w:pPr>
      <w:r w:rsidRPr="00C017A4">
        <w:t>6. Заявление о назначении пособия со всеми необходимыми документами рассматривается органом, назначающим пособие, не позднее 10 рабочих дней со дня, следующего за днем обращения за назначением пособия.</w:t>
      </w:r>
    </w:p>
    <w:p w:rsidR="00C017A4" w:rsidRPr="00C017A4" w:rsidRDefault="00C017A4" w:rsidP="00C017A4">
      <w:pPr>
        <w:pStyle w:val="newncpi"/>
      </w:pPr>
      <w:proofErr w:type="gramStart"/>
      <w:r w:rsidRPr="00C017A4">
        <w:t>В случае принятия решения об отказе в назначении пособия об этом в течение</w:t>
      </w:r>
      <w:proofErr w:type="gramEnd"/>
      <w:r w:rsidRPr="00C017A4">
        <w:t xml:space="preserve"> пяти рабочих дней со дня, следующего за днем принятия такого решения, сообщается заявителю.</w:t>
      </w:r>
    </w:p>
    <w:p w:rsidR="00C017A4" w:rsidRPr="00C017A4" w:rsidRDefault="00C017A4" w:rsidP="00C017A4">
      <w:pPr>
        <w:pStyle w:val="point"/>
      </w:pPr>
      <w:r w:rsidRPr="00C017A4">
        <w:t>7. Выплата пособия женам военнослужащих (лиц начальствующего и рядового состава, рабочих и служащих), вступившим в новый брак, прекращается с 1-го числа месяца, следующего за месяцем, в котором этот брак был зарегистрирован.</w:t>
      </w:r>
    </w:p>
    <w:p w:rsidR="00C017A4" w:rsidRPr="00C017A4" w:rsidRDefault="00C017A4" w:rsidP="00C017A4">
      <w:pPr>
        <w:pStyle w:val="point"/>
      </w:pPr>
      <w:r w:rsidRPr="00C017A4">
        <w:t>8. Размер пособия составляет 180 процентов минимального размера пенсии по возрасту, установленного на день выплаты пособия. Перерасчет назначенных пособий производится с 1-го числа месяца, в котором произошло изменение минимального размера пенсии по возрасту.</w:t>
      </w:r>
    </w:p>
    <w:p w:rsidR="00C017A4" w:rsidRPr="00C017A4" w:rsidRDefault="00C017A4" w:rsidP="00C017A4">
      <w:pPr>
        <w:pStyle w:val="point"/>
      </w:pPr>
      <w:r w:rsidRPr="00C017A4">
        <w:t>9. Прибывшим в Республику Беларусь родителям и женам пособие назначается со дня получения разрешения на постоянное проживание в Республике Беларусь.</w:t>
      </w:r>
    </w:p>
    <w:p w:rsidR="00C017A4" w:rsidRPr="00C017A4" w:rsidRDefault="00C017A4" w:rsidP="00C017A4">
      <w:pPr>
        <w:pStyle w:val="point"/>
      </w:pPr>
      <w:r w:rsidRPr="00C017A4">
        <w:t>10. В случае переезда получателя пособия на новое место жительства в пределах Республики Беларусь выплата ему пособия по прежнему месту жительства прекращается с 1-го числа месяца, следующего за месяцем убытия, и возобновляется по новому месту жительства со дня прекращения его выплаты.</w:t>
      </w:r>
    </w:p>
    <w:p w:rsidR="00C017A4" w:rsidRPr="00C017A4" w:rsidRDefault="00C017A4" w:rsidP="00C017A4">
      <w:pPr>
        <w:pStyle w:val="point"/>
      </w:pPr>
      <w:r w:rsidRPr="00C017A4">
        <w:t>11. При выезде получателя пособия на постоянное проживание за пределы Республики Беларусь выплата пособия прекращается с 1-го числа месяца, следующего за месяцем выезда.</w:t>
      </w:r>
    </w:p>
    <w:p w:rsidR="00C017A4" w:rsidRPr="00C017A4" w:rsidRDefault="00C017A4" w:rsidP="00C017A4">
      <w:pPr>
        <w:pStyle w:val="point"/>
      </w:pPr>
      <w:r w:rsidRPr="00C017A4">
        <w:lastRenderedPageBreak/>
        <w:t>12. Суммы пособия, начисленные получателю и не востребованные им своевременно, выплачиваются за прошлое время, но не более чем за три года перед обращением за получением пособия.</w:t>
      </w:r>
    </w:p>
    <w:p w:rsidR="00C017A4" w:rsidRPr="00C017A4" w:rsidRDefault="00C017A4" w:rsidP="00C017A4">
      <w:pPr>
        <w:pStyle w:val="newncpi"/>
      </w:pPr>
      <w:r w:rsidRPr="00C017A4">
        <w:t>Суммы пособия, не полученные своевременно по вине органа, назначившего или выплачивающего пособие, выплачиваются за прошлое время с учетом индексации и без ограничения каким-либо сроком.</w:t>
      </w:r>
    </w:p>
    <w:p w:rsidR="00C017A4" w:rsidRPr="00C017A4" w:rsidRDefault="00C017A4" w:rsidP="00C017A4">
      <w:pPr>
        <w:pStyle w:val="point"/>
      </w:pPr>
      <w:r w:rsidRPr="00C017A4">
        <w:t>13. Суммы пособия, причитавшиеся получателю и оставшиеся недополученными в связи с его смертью, выплачиваются в порядке, установленном законодательством.</w:t>
      </w:r>
    </w:p>
    <w:p w:rsidR="00C017A4" w:rsidRPr="00C017A4" w:rsidRDefault="00C017A4" w:rsidP="00C017A4">
      <w:pPr>
        <w:pStyle w:val="point"/>
      </w:pPr>
      <w:r w:rsidRPr="00C017A4">
        <w:t>14. Финансирование расходов по выплате пособия осуществляется за счет средств республиканского бюджета.</w:t>
      </w:r>
    </w:p>
    <w:p w:rsidR="00C017A4" w:rsidRPr="00C017A4" w:rsidRDefault="00C017A4" w:rsidP="00C017A4">
      <w:pPr>
        <w:pStyle w:val="point"/>
      </w:pPr>
      <w:r w:rsidRPr="00C017A4">
        <w:t>15. Для назначения пособия каждый из получателей представляет:</w:t>
      </w:r>
    </w:p>
    <w:p w:rsidR="00C017A4" w:rsidRPr="00C017A4" w:rsidRDefault="00C017A4" w:rsidP="00C017A4">
      <w:pPr>
        <w:pStyle w:val="newncpi"/>
      </w:pPr>
      <w:r w:rsidRPr="00C017A4">
        <w:t>заявление о назначении пособия;</w:t>
      </w:r>
    </w:p>
    <w:p w:rsidR="00C017A4" w:rsidRPr="00C017A4" w:rsidRDefault="00C017A4" w:rsidP="00C017A4">
      <w:pPr>
        <w:pStyle w:val="newncpi"/>
      </w:pPr>
      <w:r w:rsidRPr="00C017A4">
        <w:t>документы о гибели (смерти) (извещение, заключение, выписка из приказа об исключении из списков личного состава (кадров) и другие документы);</w:t>
      </w:r>
    </w:p>
    <w:p w:rsidR="00C017A4" w:rsidRPr="00C017A4" w:rsidRDefault="00C017A4" w:rsidP="00C017A4">
      <w:pPr>
        <w:pStyle w:val="newncpi"/>
      </w:pPr>
      <w:r w:rsidRPr="00C017A4">
        <w:t>свидетельство о рождении погибшего (умершего) – для родителей;</w:t>
      </w:r>
    </w:p>
    <w:p w:rsidR="00C017A4" w:rsidRPr="00C017A4" w:rsidRDefault="00C017A4" w:rsidP="00C017A4">
      <w:pPr>
        <w:pStyle w:val="newncpi"/>
      </w:pPr>
      <w:r w:rsidRPr="00C017A4">
        <w:t>свидетельство о заключении брака – для жен;</w:t>
      </w:r>
    </w:p>
    <w:p w:rsidR="00C017A4" w:rsidRPr="00C017A4" w:rsidRDefault="00C017A4" w:rsidP="00C017A4">
      <w:pPr>
        <w:pStyle w:val="newncpi"/>
      </w:pPr>
      <w:r w:rsidRPr="00C017A4">
        <w:t>заключение военно-врачебной комиссии или центральной военно-врачебной комиссии о причинной связи увечий (ранений, травм, контузий), заболеваний, приведших к гибели (смерти), с прохождением военной службы (службы);</w:t>
      </w:r>
    </w:p>
    <w:p w:rsidR="00C017A4" w:rsidRPr="00C017A4" w:rsidRDefault="00C017A4" w:rsidP="00C017A4">
      <w:pPr>
        <w:pStyle w:val="newncpi"/>
      </w:pPr>
      <w:r w:rsidRPr="00C017A4">
        <w:t>документ, удостоверяющий личность.</w:t>
      </w:r>
    </w:p>
    <w:p w:rsidR="00C017A4" w:rsidRPr="00C017A4" w:rsidRDefault="00C017A4" w:rsidP="00C017A4">
      <w:pPr>
        <w:pStyle w:val="newncpi"/>
      </w:pPr>
      <w:r w:rsidRPr="00C017A4">
        <w:t>Если по факту гибели (смерти) военнослужащего, лица начальствующего и рядового состава проводились дознание, предварительное следствие и (или) судебное разбирательство, органом, назначающим пособие, дополнительно запрашиваются копии постановления органа уголовного преследования и (или) приговора (постановления) суда с приобщенным к ним заключением о причине смерти, выданным Государственным комитетом судебных экспертиз.</w:t>
      </w:r>
    </w:p>
    <w:p w:rsidR="00C017A4" w:rsidRPr="00C017A4" w:rsidRDefault="00C017A4" w:rsidP="00C017A4">
      <w:pPr>
        <w:pStyle w:val="newncpi"/>
      </w:pPr>
      <w:r w:rsidRPr="00C017A4">
        <w:t>Заявление о назначении пособия со всеми представленными документами хранится в деле получателя пособия.</w:t>
      </w:r>
    </w:p>
    <w:p w:rsidR="00C017A4" w:rsidRPr="00C017A4" w:rsidRDefault="00C017A4" w:rsidP="00C017A4">
      <w:pPr>
        <w:pStyle w:val="point"/>
      </w:pPr>
      <w:r w:rsidRPr="00C017A4">
        <w:t>16. Порядок организации работы по назначению и выплате пособия, в том числе по оформлению, хранению и учету документов, необходимых для назначения и выплаты пособия, устанавливается Министерством обороны, Министерством внутренних дел, Министерством труда и социальной защиты, Министерством по чрезвычайным ситуациям и Комитетом государственной безопасности.</w:t>
      </w:r>
    </w:p>
    <w:p w:rsidR="00C017A4" w:rsidRPr="00C017A4" w:rsidRDefault="00C017A4" w:rsidP="00C017A4">
      <w:pPr>
        <w:pStyle w:val="point"/>
      </w:pPr>
      <w:r w:rsidRPr="00C017A4">
        <w:t>17. </w:t>
      </w:r>
      <w:proofErr w:type="gramStart"/>
      <w:r w:rsidRPr="00C017A4">
        <w:t>При возникновении спорных вопросов о праве на пособие органы, назначающие пособие, направляют документы в комиссию по делам членов семей военнослужащих, погибших (умерших) либо пропавших без вести, и военнослужащих, ставших инвалидами при прохождении военной службы, созданную при Министерстве обороны в соответствии с постановлением Кабинета Министров Республики Беларусь от 11 апреля 1996 г. № 254.</w:t>
      </w:r>
      <w:proofErr w:type="gramEnd"/>
    </w:p>
    <w:p w:rsidR="006979D7" w:rsidRDefault="006979D7"/>
    <w:sectPr w:rsidR="0069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A4"/>
    <w:rsid w:val="000A2ED7"/>
    <w:rsid w:val="002E06F8"/>
    <w:rsid w:val="00523AA3"/>
    <w:rsid w:val="006978E6"/>
    <w:rsid w:val="006979D7"/>
    <w:rsid w:val="00C0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A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523AA3"/>
    <w:pPr>
      <w:keepNext/>
      <w:outlineLvl w:val="3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3AA3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523AA3"/>
    <w:rPr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C017A4"/>
    <w:rPr>
      <w:color w:val="0038C8"/>
      <w:u w:val="single"/>
    </w:rPr>
  </w:style>
  <w:style w:type="paragraph" w:customStyle="1" w:styleId="titlencpi">
    <w:name w:val="titlencpi"/>
    <w:basedOn w:val="a"/>
    <w:rsid w:val="00C017A4"/>
    <w:pPr>
      <w:spacing w:before="360" w:after="360"/>
      <w:ind w:right="2268" w:firstLine="0"/>
      <w:jc w:val="left"/>
    </w:pPr>
    <w:rPr>
      <w:b/>
      <w:bCs/>
    </w:rPr>
  </w:style>
  <w:style w:type="paragraph" w:customStyle="1" w:styleId="titleu">
    <w:name w:val="titleu"/>
    <w:basedOn w:val="a"/>
    <w:rsid w:val="00C017A4"/>
    <w:pPr>
      <w:spacing w:before="360" w:after="360"/>
      <w:ind w:firstLine="0"/>
      <w:jc w:val="left"/>
    </w:pPr>
    <w:rPr>
      <w:b/>
      <w:bCs/>
    </w:rPr>
  </w:style>
  <w:style w:type="paragraph" w:customStyle="1" w:styleId="point">
    <w:name w:val="point"/>
    <w:basedOn w:val="a"/>
    <w:rsid w:val="00C017A4"/>
    <w:pPr>
      <w:spacing w:before="160" w:after="160"/>
      <w:ind w:firstLine="567"/>
    </w:pPr>
  </w:style>
  <w:style w:type="paragraph" w:customStyle="1" w:styleId="preamble">
    <w:name w:val="preamble"/>
    <w:basedOn w:val="a"/>
    <w:rsid w:val="00C017A4"/>
    <w:pPr>
      <w:spacing w:before="160" w:after="160"/>
      <w:ind w:firstLine="567"/>
    </w:pPr>
  </w:style>
  <w:style w:type="paragraph" w:customStyle="1" w:styleId="cap1">
    <w:name w:val="cap1"/>
    <w:basedOn w:val="a"/>
    <w:rsid w:val="00C017A4"/>
    <w:pPr>
      <w:ind w:firstLine="0"/>
      <w:jc w:val="left"/>
    </w:pPr>
    <w:rPr>
      <w:i/>
      <w:iCs/>
      <w:sz w:val="22"/>
      <w:szCs w:val="22"/>
    </w:rPr>
  </w:style>
  <w:style w:type="paragraph" w:customStyle="1" w:styleId="capu1">
    <w:name w:val="capu1"/>
    <w:basedOn w:val="a"/>
    <w:rsid w:val="00C017A4"/>
    <w:pPr>
      <w:spacing w:after="120"/>
      <w:ind w:firstLine="0"/>
      <w:jc w:val="left"/>
    </w:pPr>
    <w:rPr>
      <w:i/>
      <w:iCs/>
      <w:sz w:val="22"/>
      <w:szCs w:val="22"/>
    </w:rPr>
  </w:style>
  <w:style w:type="paragraph" w:customStyle="1" w:styleId="newncpi">
    <w:name w:val="newncpi"/>
    <w:basedOn w:val="a"/>
    <w:rsid w:val="00C017A4"/>
    <w:pPr>
      <w:spacing w:before="160" w:after="160"/>
      <w:ind w:firstLine="567"/>
    </w:pPr>
  </w:style>
  <w:style w:type="paragraph" w:customStyle="1" w:styleId="newncpi0">
    <w:name w:val="newncpi0"/>
    <w:basedOn w:val="a"/>
    <w:rsid w:val="00C017A4"/>
    <w:pPr>
      <w:spacing w:before="160" w:after="160"/>
      <w:ind w:firstLine="0"/>
    </w:pPr>
  </w:style>
  <w:style w:type="character" w:customStyle="1" w:styleId="name">
    <w:name w:val="name"/>
    <w:basedOn w:val="a0"/>
    <w:rsid w:val="00C017A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017A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017A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017A4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C017A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017A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E06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6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A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523AA3"/>
    <w:pPr>
      <w:keepNext/>
      <w:outlineLvl w:val="3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3AA3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523AA3"/>
    <w:rPr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C017A4"/>
    <w:rPr>
      <w:color w:val="0038C8"/>
      <w:u w:val="single"/>
    </w:rPr>
  </w:style>
  <w:style w:type="paragraph" w:customStyle="1" w:styleId="titlencpi">
    <w:name w:val="titlencpi"/>
    <w:basedOn w:val="a"/>
    <w:rsid w:val="00C017A4"/>
    <w:pPr>
      <w:spacing w:before="360" w:after="360"/>
      <w:ind w:right="2268" w:firstLine="0"/>
      <w:jc w:val="left"/>
    </w:pPr>
    <w:rPr>
      <w:b/>
      <w:bCs/>
    </w:rPr>
  </w:style>
  <w:style w:type="paragraph" w:customStyle="1" w:styleId="titleu">
    <w:name w:val="titleu"/>
    <w:basedOn w:val="a"/>
    <w:rsid w:val="00C017A4"/>
    <w:pPr>
      <w:spacing w:before="360" w:after="360"/>
      <w:ind w:firstLine="0"/>
      <w:jc w:val="left"/>
    </w:pPr>
    <w:rPr>
      <w:b/>
      <w:bCs/>
    </w:rPr>
  </w:style>
  <w:style w:type="paragraph" w:customStyle="1" w:styleId="point">
    <w:name w:val="point"/>
    <w:basedOn w:val="a"/>
    <w:rsid w:val="00C017A4"/>
    <w:pPr>
      <w:spacing w:before="160" w:after="160"/>
      <w:ind w:firstLine="567"/>
    </w:pPr>
  </w:style>
  <w:style w:type="paragraph" w:customStyle="1" w:styleId="preamble">
    <w:name w:val="preamble"/>
    <w:basedOn w:val="a"/>
    <w:rsid w:val="00C017A4"/>
    <w:pPr>
      <w:spacing w:before="160" w:after="160"/>
      <w:ind w:firstLine="567"/>
    </w:pPr>
  </w:style>
  <w:style w:type="paragraph" w:customStyle="1" w:styleId="cap1">
    <w:name w:val="cap1"/>
    <w:basedOn w:val="a"/>
    <w:rsid w:val="00C017A4"/>
    <w:pPr>
      <w:ind w:firstLine="0"/>
      <w:jc w:val="left"/>
    </w:pPr>
    <w:rPr>
      <w:i/>
      <w:iCs/>
      <w:sz w:val="22"/>
      <w:szCs w:val="22"/>
    </w:rPr>
  </w:style>
  <w:style w:type="paragraph" w:customStyle="1" w:styleId="capu1">
    <w:name w:val="capu1"/>
    <w:basedOn w:val="a"/>
    <w:rsid w:val="00C017A4"/>
    <w:pPr>
      <w:spacing w:after="120"/>
      <w:ind w:firstLine="0"/>
      <w:jc w:val="left"/>
    </w:pPr>
    <w:rPr>
      <w:i/>
      <w:iCs/>
      <w:sz w:val="22"/>
      <w:szCs w:val="22"/>
    </w:rPr>
  </w:style>
  <w:style w:type="paragraph" w:customStyle="1" w:styleId="newncpi">
    <w:name w:val="newncpi"/>
    <w:basedOn w:val="a"/>
    <w:rsid w:val="00C017A4"/>
    <w:pPr>
      <w:spacing w:before="160" w:after="160"/>
      <w:ind w:firstLine="567"/>
    </w:pPr>
  </w:style>
  <w:style w:type="paragraph" w:customStyle="1" w:styleId="newncpi0">
    <w:name w:val="newncpi0"/>
    <w:basedOn w:val="a"/>
    <w:rsid w:val="00C017A4"/>
    <w:pPr>
      <w:spacing w:before="160" w:after="160"/>
      <w:ind w:firstLine="0"/>
    </w:pPr>
  </w:style>
  <w:style w:type="character" w:customStyle="1" w:styleId="name">
    <w:name w:val="name"/>
    <w:basedOn w:val="a0"/>
    <w:rsid w:val="00C017A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017A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017A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017A4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C017A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017A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E06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6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Зигмундовна</dc:creator>
  <cp:lastModifiedBy>Козлова Наталья Васильевна</cp:lastModifiedBy>
  <cp:revision>2</cp:revision>
  <cp:lastPrinted>2020-06-03T08:18:00Z</cp:lastPrinted>
  <dcterms:created xsi:type="dcterms:W3CDTF">2020-06-03T13:59:00Z</dcterms:created>
  <dcterms:modified xsi:type="dcterms:W3CDTF">2020-06-03T13:59:00Z</dcterms:modified>
</cp:coreProperties>
</file>