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C0" w:rsidRDefault="00B506C0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B506C0" w:rsidRDefault="00B506C0">
      <w:pPr>
        <w:pStyle w:val="newncpi"/>
        <w:ind w:firstLine="0"/>
        <w:jc w:val="center"/>
      </w:pPr>
      <w:r>
        <w:rPr>
          <w:rStyle w:val="datepr"/>
        </w:rPr>
        <w:t>27 февраля 2002 г.</w:t>
      </w:r>
      <w:r>
        <w:rPr>
          <w:rStyle w:val="number"/>
        </w:rPr>
        <w:t xml:space="preserve"> № 260</w:t>
      </w:r>
    </w:p>
    <w:p w:rsidR="00B506C0" w:rsidRDefault="00B506C0">
      <w:pPr>
        <w:pStyle w:val="title"/>
      </w:pPr>
      <w:r>
        <w:t>О бесплатном обеспечении работников молоком или равноценными пищевыми продуктами при работе с вредными веществами</w:t>
      </w:r>
    </w:p>
    <w:p w:rsidR="00B506C0" w:rsidRDefault="00B506C0">
      <w:pPr>
        <w:pStyle w:val="preamble"/>
      </w:pPr>
      <w:r>
        <w:t>Совет Министров Республики Беларусь ПОСТАНОВЛЯЕТ:</w:t>
      </w:r>
    </w:p>
    <w:p w:rsidR="00B506C0" w:rsidRDefault="00B506C0">
      <w:pPr>
        <w:pStyle w:val="point"/>
      </w:pPr>
      <w:r>
        <w:t>1. Утвердить прилагаемые Правила бесплатного обеспечения работников молоком или равноценными пищевыми продуктами при работе с вредными веществами.</w:t>
      </w:r>
    </w:p>
    <w:p w:rsidR="00B506C0" w:rsidRDefault="00B506C0">
      <w:pPr>
        <w:pStyle w:val="point"/>
      </w:pPr>
      <w:r>
        <w:t>2. Министерству труда и социальной защиты, Министерству здравоохранения:</w:t>
      </w:r>
    </w:p>
    <w:p w:rsidR="00B506C0" w:rsidRDefault="00B506C0">
      <w:pPr>
        <w:pStyle w:val="newncpi"/>
      </w:pPr>
      <w:r>
        <w:t>утвердить перечень вредных веществ, при работе с которыми в профилактических целях показано употребление молока или равноценных пищевых продуктов;</w:t>
      </w:r>
    </w:p>
    <w:p w:rsidR="00B506C0" w:rsidRDefault="00B506C0">
      <w:pPr>
        <w:pStyle w:val="newncpi"/>
      </w:pPr>
      <w:r>
        <w:t>давать разъяснения по применению Правил бесплатного обеспечения работников молоком или равноценными пищевыми продуктами при работе с вредными веществами.</w:t>
      </w:r>
    </w:p>
    <w:p w:rsidR="00B506C0" w:rsidRDefault="00B506C0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5787"/>
        <w:gridCol w:w="3611"/>
      </w:tblGrid>
      <w:tr w:rsidR="00B506C0">
        <w:tc>
          <w:tcPr>
            <w:tcW w:w="30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506C0" w:rsidRDefault="00B506C0">
            <w:pPr>
              <w:pStyle w:val="newncpi0"/>
            </w:pPr>
            <w:r>
              <w:rPr>
                <w:rStyle w:val="post"/>
              </w:rPr>
              <w:t>Заместитель Премьер-министра Республики Беларусь</w:t>
            </w:r>
          </w:p>
        </w:tc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506C0" w:rsidRDefault="00B506C0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B506C0" w:rsidRDefault="00B506C0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048"/>
        <w:gridCol w:w="2350"/>
      </w:tblGrid>
      <w:tr w:rsidR="00B506C0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06C0" w:rsidRDefault="00B506C0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06C0" w:rsidRDefault="00B506C0">
            <w:pPr>
              <w:pStyle w:val="capu1"/>
            </w:pPr>
            <w:r>
              <w:t>УТВЕРЖДЕНО</w:t>
            </w:r>
          </w:p>
          <w:p w:rsidR="00B506C0" w:rsidRDefault="00B506C0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B506C0" w:rsidRDefault="00B506C0">
            <w:pPr>
              <w:pStyle w:val="cap1"/>
            </w:pPr>
            <w:r>
              <w:t>27.02.2002 № 260</w:t>
            </w:r>
          </w:p>
        </w:tc>
      </w:tr>
    </w:tbl>
    <w:p w:rsidR="00B506C0" w:rsidRDefault="00B506C0">
      <w:pPr>
        <w:pStyle w:val="titleu"/>
      </w:pPr>
      <w:r>
        <w:t>ПРАВИЛА</w:t>
      </w:r>
      <w:r>
        <w:br/>
        <w:t>бесплатного обеспечения работников молоком или равноценными пищевыми продуктами при работе с вредными веществами</w:t>
      </w:r>
    </w:p>
    <w:p w:rsidR="00B506C0" w:rsidRDefault="00B506C0">
      <w:pPr>
        <w:pStyle w:val="point"/>
      </w:pPr>
      <w:r>
        <w:t>1. Правила бесплатного обеспечения работников молоком или равноценными пищевыми продуктами при работе с вредными веществами (далее – Правила) устанавливают порядок определения перечня профессий и категорий работников, имеющих право на компенсацию по условиям труда – бесплатное обеспечение молоком или равноценными пищевыми продуктами (далее – молоко), их виды и объемы.</w:t>
      </w:r>
    </w:p>
    <w:p w:rsidR="00B506C0" w:rsidRDefault="00B506C0">
      <w:pPr>
        <w:pStyle w:val="point"/>
      </w:pPr>
      <w:r>
        <w:t>2. Настоящие Правила распространяются на нанимателей независимо от форм собственности и организационно-правовых форм.</w:t>
      </w:r>
    </w:p>
    <w:p w:rsidR="00B506C0" w:rsidRDefault="00B506C0">
      <w:pPr>
        <w:pStyle w:val="point"/>
      </w:pPr>
      <w:r>
        <w:t>3. Молоко выдается работникам при работе с вредными веществами, предусмотренными в перечне вредных веществ, при работе с которыми в профилактических целях показано употребление молока или равноценных пищевых продуктов, утверждаемом Министерством труда и социальной защиты и Министерством здравоохранения.</w:t>
      </w:r>
    </w:p>
    <w:p w:rsidR="00B506C0" w:rsidRDefault="00B506C0">
      <w:pPr>
        <w:pStyle w:val="point"/>
      </w:pPr>
      <w:r>
        <w:t>4. При решении вопросов бесплатного обеспечения работников молоком к работе с вредными веществами относится любая профессиональная деятельность, обуславливающая контакт работника с данными веществами, в том числе при их производстве, применении, хранении, транспортировке, эксплуатации, ремонте и очистке технологического оборудования, тары, инвентаря, средств защиты и других производственных процессах, а также работа с открытыми радионуклидными источниками с активностью на рабочем месте, соответствующей работам І и ІІ класса.</w:t>
      </w:r>
    </w:p>
    <w:p w:rsidR="00B506C0" w:rsidRDefault="00B506C0">
      <w:pPr>
        <w:pStyle w:val="point"/>
      </w:pPr>
      <w:r>
        <w:t xml:space="preserve">5. В соответствии с настоящими Правилами наниматель или уполномоченный им представитель с участием профсоюза(ов) или иного представительного органа работников определяет перечень профессий и категорий работников, занятых в производствах, цехах, участках, иных структурных подразделениях, на работах, дающих право на обеспечение молоком (далее – перечень организации), который включается по соглашению сторон в </w:t>
      </w:r>
      <w:r>
        <w:lastRenderedPageBreak/>
        <w:t>коллективный договор, а при его отсутствии утверждается нанимателем или уполномоченным им представителем по согласованию с профсоюзом(ами) или иным представительным органом работников.</w:t>
      </w:r>
    </w:p>
    <w:p w:rsidR="00B506C0" w:rsidRDefault="00B506C0">
      <w:pPr>
        <w:pStyle w:val="point"/>
      </w:pPr>
      <w:r>
        <w:t>6. Работникам структурных подразделений организаций (ремонтных, энергетических, контрольно-измерительных приборов, автоматики и других), профессии и должности которых не включены в перечень организации, а также работникам иных организаций (строительных, ремонтно-строительных, монтажных и других), занятым в производствах, цехах, участках, иных структурных подразделениях, на работах, дающих право на обеспечение молоком, его выдача производится в порядке, предусмотренном настоящими Правилами, за счет средств организаций, в штате которых они состоят.</w:t>
      </w:r>
    </w:p>
    <w:p w:rsidR="00B506C0" w:rsidRDefault="00B506C0">
      <w:pPr>
        <w:pStyle w:val="point"/>
      </w:pPr>
      <w:r>
        <w:t>7. Учащимся и студентам, клиническим ординаторам, аспирантам, докторантам, привлеченным к работам в период прохождения производственной практики (стажировки), лицам, которые проходят обучение, трудовую реабилитацию и (или) практику у нанимателя, выполняющим работы в условиях, дающих право на получение молока, его выдача производится за счет средств нанимателя.</w:t>
      </w:r>
    </w:p>
    <w:p w:rsidR="00B506C0" w:rsidRDefault="00B506C0">
      <w:pPr>
        <w:pStyle w:val="point"/>
      </w:pPr>
      <w:r>
        <w:t>8. В служебных командировках или при разъездном характере работы работникам, выполняющим работы, дающие право на получение молока, выплачивается денежная компенсация на его приобретение на условиях, предусмотренных коллективным договором, соглашением, трудовым договором.</w:t>
      </w:r>
    </w:p>
    <w:p w:rsidR="00B506C0" w:rsidRDefault="00B506C0">
      <w:pPr>
        <w:pStyle w:val="point"/>
      </w:pPr>
      <w:r>
        <w:t>9. Молоко выдается работнику по 0,5 литра за рабочий день (смену) независимо от его продолжительности при фактической занятости в производствах, цехах, участках, иных структурных подразделениях, на работах согласно перечню организации не менее половины продолжительности рабочего дня (смены), установленной законодательством.</w:t>
      </w:r>
    </w:p>
    <w:p w:rsidR="00B506C0" w:rsidRDefault="00B506C0">
      <w:pPr>
        <w:pStyle w:val="point"/>
      </w:pPr>
      <w:r>
        <w:t>10. Выдача и употребление молока должны осуществляться в буфетах, столовых или в специально оборудованных в соответствии с санитарно-гигиеническими требованиями помещениях. При невозможности приобретения молока в расфасованном виде оно должно предварительно подвергаться пастеризации или кипячению.</w:t>
      </w:r>
    </w:p>
    <w:p w:rsidR="00B506C0" w:rsidRDefault="00B506C0">
      <w:pPr>
        <w:pStyle w:val="point"/>
      </w:pPr>
      <w:r>
        <w:t>11. Работникам, контактирующим с неорганическими соединениями свинца, рекомендуется вместо молока выдавать в таком же количестве один из видов кисломолочных продуктов, получаемых сквашиванием молока заквасками (кефир, ацидофилин, простокваша и другие).</w:t>
      </w:r>
    </w:p>
    <w:p w:rsidR="00B506C0" w:rsidRDefault="00B506C0">
      <w:pPr>
        <w:pStyle w:val="newncpi"/>
      </w:pPr>
      <w:r>
        <w:t>Указанным работникам дополнительно к молоку или кисломолочным продуктам выдается 2 грамма пектина в виде обогащенных им консервированных растительных пищевых продуктов, фруктовых соков и напитков (содержание в них пектина указывается изготовителем). Допускается замена выдаваемых дополнительно к молоку обогащенных пектином продуктов натуральными фруктовыми соками с мякотью в количестве 250–300 граммов.</w:t>
      </w:r>
    </w:p>
    <w:p w:rsidR="00B506C0" w:rsidRDefault="00B506C0">
      <w:pPr>
        <w:pStyle w:val="newncpi"/>
      </w:pPr>
      <w:r>
        <w:t>Обогащенные пектином пищевые продукты, фруктовые соки и напитки, а также натуральные фруктовые соки с мякотью выдаются перед началом работы.</w:t>
      </w:r>
    </w:p>
    <w:p w:rsidR="00B506C0" w:rsidRDefault="00B506C0">
      <w:pPr>
        <w:pStyle w:val="point"/>
      </w:pPr>
      <w:r>
        <w:t>12. При производстве и переработке антибиотиков вместо молока работникам выдаются кисломолочные продукты или приготовленный на основе молока колибактерин.</w:t>
      </w:r>
    </w:p>
    <w:p w:rsidR="00B506C0" w:rsidRDefault="00B506C0">
      <w:pPr>
        <w:pStyle w:val="point"/>
      </w:pPr>
      <w:r>
        <w:t>13. Не допускаются:</w:t>
      </w:r>
    </w:p>
    <w:p w:rsidR="00B506C0" w:rsidRDefault="00B506C0">
      <w:pPr>
        <w:pStyle w:val="newncpi"/>
      </w:pPr>
      <w:r>
        <w:t>замена молока товарами и продуктами (кроме равноценных молоку пищевых продуктов);</w:t>
      </w:r>
    </w:p>
    <w:p w:rsidR="00B506C0" w:rsidRDefault="00B506C0">
      <w:pPr>
        <w:pStyle w:val="newncpi"/>
      </w:pPr>
      <w:r>
        <w:t>выдача молока за одну или несколько смен вперед, а также за прошедшие смены и отпуск на дом.</w:t>
      </w:r>
    </w:p>
    <w:p w:rsidR="00B506C0" w:rsidRDefault="00B506C0">
      <w:pPr>
        <w:pStyle w:val="point"/>
      </w:pPr>
      <w:r>
        <w:t>14. Работникам, получающим бесплатно лечебно-профилактическое питание в связи с особо вредными условиями труда, молоко не выдается.</w:t>
      </w:r>
    </w:p>
    <w:p w:rsidR="00B506C0" w:rsidRDefault="00B506C0">
      <w:pPr>
        <w:pStyle w:val="point"/>
      </w:pPr>
      <w:r>
        <w:t>15. Затраты на обеспечение работников молоком по установленным настоящими Правилами нормам включаются в себестоимость продукции (работ, услуг), а в бюджетных организациях данные затраты осуществляются за счет средств бюджета.</w:t>
      </w:r>
    </w:p>
    <w:p w:rsidR="00B506C0" w:rsidRDefault="00B506C0">
      <w:pPr>
        <w:pStyle w:val="point"/>
      </w:pPr>
      <w:r>
        <w:lastRenderedPageBreak/>
        <w:t>16. Государственный надзор и контроль за выполнением настоящих Правил осуществляют специально уполномоченные государственные органы. Общественный контроль осуществляют профсоюзы.</w:t>
      </w:r>
    </w:p>
    <w:p w:rsidR="00825C1E" w:rsidRDefault="00825C1E"/>
    <w:sectPr w:rsidR="00825C1E" w:rsidSect="00B506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B5E" w:rsidRDefault="00F01B5E" w:rsidP="00B506C0">
      <w:r>
        <w:separator/>
      </w:r>
    </w:p>
  </w:endnote>
  <w:endnote w:type="continuationSeparator" w:id="1">
    <w:p w:rsidR="00F01B5E" w:rsidRDefault="00F01B5E" w:rsidP="00B50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6C0" w:rsidRDefault="00B506C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6C0" w:rsidRDefault="00B506C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B506C0" w:rsidTr="00B506C0">
      <w:tc>
        <w:tcPr>
          <w:tcW w:w="1800" w:type="dxa"/>
          <w:shd w:val="clear" w:color="auto" w:fill="auto"/>
          <w:vAlign w:val="center"/>
        </w:tcPr>
        <w:p w:rsidR="00B506C0" w:rsidRDefault="00B506C0">
          <w:pPr>
            <w:pStyle w:val="a8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B506C0" w:rsidRDefault="00B506C0">
          <w:pPr>
            <w:pStyle w:val="a8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B506C0" w:rsidRDefault="00B506C0">
          <w:pPr>
            <w:pStyle w:val="a8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23.05.2019</w:t>
          </w:r>
        </w:p>
        <w:p w:rsidR="00B506C0" w:rsidRPr="00B506C0" w:rsidRDefault="00B506C0">
          <w:pPr>
            <w:pStyle w:val="a8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506C0" w:rsidRDefault="00B506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B5E" w:rsidRDefault="00F01B5E" w:rsidP="00B506C0">
      <w:r>
        <w:separator/>
      </w:r>
    </w:p>
  </w:footnote>
  <w:footnote w:type="continuationSeparator" w:id="1">
    <w:p w:rsidR="00F01B5E" w:rsidRDefault="00F01B5E" w:rsidP="00B50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6C0" w:rsidRDefault="00B506C0" w:rsidP="00A121DE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06C0" w:rsidRDefault="00B506C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6C0" w:rsidRPr="00B506C0" w:rsidRDefault="00B506C0" w:rsidP="00A121DE">
    <w:pPr>
      <w:pStyle w:val="a6"/>
      <w:framePr w:wrap="around" w:vAnchor="text" w:hAnchor="margin" w:xAlign="center" w:y="1"/>
      <w:rPr>
        <w:rStyle w:val="aa"/>
        <w:sz w:val="24"/>
      </w:rPr>
    </w:pPr>
    <w:r w:rsidRPr="00B506C0">
      <w:rPr>
        <w:rStyle w:val="aa"/>
        <w:sz w:val="24"/>
      </w:rPr>
      <w:fldChar w:fldCharType="begin"/>
    </w:r>
    <w:r w:rsidRPr="00B506C0">
      <w:rPr>
        <w:rStyle w:val="aa"/>
        <w:sz w:val="24"/>
      </w:rPr>
      <w:instrText xml:space="preserve">PAGE  </w:instrText>
    </w:r>
    <w:r w:rsidRPr="00B506C0">
      <w:rPr>
        <w:rStyle w:val="aa"/>
        <w:sz w:val="24"/>
      </w:rPr>
      <w:fldChar w:fldCharType="separate"/>
    </w:r>
    <w:r>
      <w:rPr>
        <w:rStyle w:val="aa"/>
        <w:noProof/>
        <w:sz w:val="24"/>
      </w:rPr>
      <w:t>2</w:t>
    </w:r>
    <w:r w:rsidRPr="00B506C0">
      <w:rPr>
        <w:rStyle w:val="aa"/>
        <w:sz w:val="24"/>
      </w:rPr>
      <w:fldChar w:fldCharType="end"/>
    </w:r>
  </w:p>
  <w:p w:rsidR="00B506C0" w:rsidRPr="00B506C0" w:rsidRDefault="00B506C0">
    <w:pPr>
      <w:pStyle w:val="a6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6C0" w:rsidRDefault="00B506C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6C0"/>
    <w:rsid w:val="000064AF"/>
    <w:rsid w:val="00152CD6"/>
    <w:rsid w:val="002B08A2"/>
    <w:rsid w:val="00323F4E"/>
    <w:rsid w:val="0036106F"/>
    <w:rsid w:val="00471E26"/>
    <w:rsid w:val="004B316E"/>
    <w:rsid w:val="00533F24"/>
    <w:rsid w:val="00825C1E"/>
    <w:rsid w:val="00B506C0"/>
    <w:rsid w:val="00F0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3F24"/>
    <w:rPr>
      <w:b/>
      <w:bCs/>
    </w:rPr>
  </w:style>
  <w:style w:type="character" w:styleId="a4">
    <w:name w:val="Emphasis"/>
    <w:uiPriority w:val="20"/>
    <w:qFormat/>
    <w:rsid w:val="00533F24"/>
    <w:rPr>
      <w:i/>
      <w:iCs/>
    </w:rPr>
  </w:style>
  <w:style w:type="paragraph" w:styleId="a5">
    <w:name w:val="No Spacing"/>
    <w:uiPriority w:val="1"/>
    <w:qFormat/>
    <w:rsid w:val="00533F24"/>
  </w:style>
  <w:style w:type="paragraph" w:customStyle="1" w:styleId="title">
    <w:name w:val="title"/>
    <w:basedOn w:val="a"/>
    <w:rsid w:val="00B506C0"/>
    <w:pPr>
      <w:spacing w:before="240" w:after="240"/>
      <w:ind w:right="2268" w:firstLine="0"/>
      <w:jc w:val="left"/>
    </w:pPr>
    <w:rPr>
      <w:rFonts w:eastAsia="Times New Roman"/>
      <w:b/>
      <w:bCs/>
      <w:lang w:eastAsia="ru-RU"/>
    </w:rPr>
  </w:style>
  <w:style w:type="paragraph" w:customStyle="1" w:styleId="titleu">
    <w:name w:val="titleu"/>
    <w:basedOn w:val="a"/>
    <w:rsid w:val="00B506C0"/>
    <w:pPr>
      <w:spacing w:before="240" w:after="240"/>
      <w:ind w:firstLine="0"/>
      <w:jc w:val="left"/>
    </w:pPr>
    <w:rPr>
      <w:rFonts w:eastAsiaTheme="minorEastAsia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506C0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B506C0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cap1">
    <w:name w:val="cap1"/>
    <w:basedOn w:val="a"/>
    <w:rsid w:val="00B506C0"/>
    <w:pPr>
      <w:ind w:firstLine="0"/>
      <w:jc w:val="left"/>
    </w:pPr>
    <w:rPr>
      <w:rFonts w:eastAsiaTheme="minorEastAsia"/>
      <w:sz w:val="22"/>
      <w:szCs w:val="22"/>
      <w:lang w:eastAsia="ru-RU"/>
    </w:rPr>
  </w:style>
  <w:style w:type="paragraph" w:customStyle="1" w:styleId="capu1">
    <w:name w:val="capu1"/>
    <w:basedOn w:val="a"/>
    <w:rsid w:val="00B506C0"/>
    <w:pPr>
      <w:spacing w:after="120"/>
      <w:ind w:firstLine="0"/>
      <w:jc w:val="left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B506C0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B506C0"/>
    <w:pPr>
      <w:ind w:firstLine="0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B506C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506C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506C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506C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506C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506C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B506C0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50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06C0"/>
  </w:style>
  <w:style w:type="paragraph" w:styleId="a8">
    <w:name w:val="footer"/>
    <w:basedOn w:val="a"/>
    <w:link w:val="a9"/>
    <w:uiPriority w:val="99"/>
    <w:semiHidden/>
    <w:unhideWhenUsed/>
    <w:rsid w:val="00B50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06C0"/>
  </w:style>
  <w:style w:type="character" w:styleId="aa">
    <w:name w:val="page number"/>
    <w:basedOn w:val="a0"/>
    <w:uiPriority w:val="99"/>
    <w:semiHidden/>
    <w:unhideWhenUsed/>
    <w:rsid w:val="00B506C0"/>
  </w:style>
  <w:style w:type="table" w:styleId="ab">
    <w:name w:val="Table Grid"/>
    <w:basedOn w:val="a1"/>
    <w:uiPriority w:val="59"/>
    <w:rsid w:val="00B506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5683</Characters>
  <Application>Microsoft Office Word</Application>
  <DocSecurity>0</DocSecurity>
  <Lines>105</Lines>
  <Paragraphs>38</Paragraphs>
  <ScaleCrop>false</ScaleCrop>
  <Company>UTZSZ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Krasev.D</dc:creator>
  <cp:keywords/>
  <dc:description/>
  <cp:lastModifiedBy>Krasev.D</cp:lastModifiedBy>
  <cp:revision>1</cp:revision>
  <dcterms:created xsi:type="dcterms:W3CDTF">2019-05-23T11:40:00Z</dcterms:created>
  <dcterms:modified xsi:type="dcterms:W3CDTF">2019-05-23T11:41:00Z</dcterms:modified>
</cp:coreProperties>
</file>