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C7" w:rsidRPr="001C62E8" w:rsidRDefault="00F60BC7" w:rsidP="005A3389">
      <w:pPr>
        <w:spacing w:after="0" w:line="280" w:lineRule="exact"/>
        <w:ind w:left="1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62E8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:rsidR="00F60BC7" w:rsidRPr="001C62E8" w:rsidRDefault="00F60BC7" w:rsidP="005A3389">
      <w:pPr>
        <w:spacing w:after="0" w:line="280" w:lineRule="exact"/>
        <w:ind w:left="1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6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Славгородского </w:t>
      </w:r>
      <w:proofErr w:type="gramStart"/>
      <w:r w:rsidRPr="001C62E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proofErr w:type="gramEnd"/>
    </w:p>
    <w:p w:rsidR="00F60BC7" w:rsidRPr="001C62E8" w:rsidRDefault="00F60BC7" w:rsidP="005A3389">
      <w:pPr>
        <w:spacing w:after="0" w:line="280" w:lineRule="exact"/>
        <w:ind w:left="1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62E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депутатов и его органов на 2021 год</w:t>
      </w:r>
    </w:p>
    <w:p w:rsidR="00F60BC7" w:rsidRPr="001C62E8" w:rsidRDefault="00F60BC7" w:rsidP="001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tbl>
      <w:tblPr>
        <w:tblW w:w="156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545"/>
        <w:gridCol w:w="260"/>
        <w:gridCol w:w="25"/>
        <w:gridCol w:w="7815"/>
        <w:gridCol w:w="15"/>
      </w:tblGrid>
      <w:tr w:rsidR="00F60BC7" w:rsidRPr="001C62E8" w:rsidTr="005A3389">
        <w:trPr>
          <w:gridBefore w:val="1"/>
          <w:wBefore w:w="20" w:type="dxa"/>
          <w:cantSplit/>
          <w:trHeight w:val="567"/>
        </w:trPr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C7" w:rsidRPr="001C62E8" w:rsidRDefault="00F60BC7" w:rsidP="001C62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Наименование вопроса</w:t>
            </w: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Исполнители</w:t>
            </w:r>
          </w:p>
        </w:tc>
      </w:tr>
      <w:tr w:rsidR="00F60BC7" w:rsidRPr="001C62E8" w:rsidTr="005A3389">
        <w:trPr>
          <w:gridBefore w:val="1"/>
          <w:wBefore w:w="20" w:type="dxa"/>
          <w:cantSplit/>
          <w:trHeight w:val="567"/>
        </w:trPr>
        <w:tc>
          <w:tcPr>
            <w:tcW w:w="1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eastAsia="ru-RU"/>
              </w:rPr>
            </w:pPr>
          </w:p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eastAsia="ru-RU"/>
              </w:rPr>
              <w:t>Раздел 1</w:t>
            </w:r>
          </w:p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eastAsia="ru-RU"/>
              </w:rPr>
              <w:t xml:space="preserve">Основные вопросы для рассмотрения на сессиях </w:t>
            </w:r>
          </w:p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caps/>
                <w:sz w:val="30"/>
                <w:szCs w:val="30"/>
                <w:lang w:eastAsia="ru-RU"/>
              </w:rPr>
              <w:t>СЛАВГОРОДСКОГО РАЙОННОГО Совета депутатов</w:t>
            </w:r>
          </w:p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F60BC7" w:rsidRPr="001C62E8" w:rsidTr="005A3389">
        <w:trPr>
          <w:gridBefore w:val="1"/>
          <w:wBefore w:w="20" w:type="dxa"/>
          <w:cantSplit/>
          <w:trHeight w:val="567"/>
        </w:trPr>
        <w:tc>
          <w:tcPr>
            <w:tcW w:w="1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I квартал</w:t>
            </w:r>
          </w:p>
        </w:tc>
      </w:tr>
      <w:tr w:rsidR="00F60BC7" w:rsidRPr="001C62E8" w:rsidTr="005A3389">
        <w:trPr>
          <w:gridBefore w:val="1"/>
          <w:wBefore w:w="20" w:type="dxa"/>
          <w:cantSplit/>
          <w:trHeight w:val="567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ind w:right="1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 Отчет о работе Славгородского районного исполнительного комитета по социально-экономическому развитию района в 2020 году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BC7" w:rsidRPr="001C62E8" w:rsidRDefault="00F60BC7" w:rsidP="001C62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экономики райисполкома, рабочая группа, аппарат районного Совета депутатов</w:t>
            </w:r>
          </w:p>
        </w:tc>
      </w:tr>
      <w:tr w:rsidR="00F60BC7" w:rsidRPr="001C62E8" w:rsidTr="005A3389">
        <w:trPr>
          <w:gridBefore w:val="1"/>
          <w:wBefore w:w="20" w:type="dxa"/>
          <w:cantSplit/>
          <w:trHeight w:val="567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4C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1.2. Отчет о работе президиума Славгородского районного</w:t>
            </w:r>
            <w:r w:rsidR="004C61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Совета депутатов в 2020 году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BC7" w:rsidRPr="001C62E8" w:rsidRDefault="00F60BC7" w:rsidP="001C62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рабочая группа, аппарат районного Совета депутатов</w:t>
            </w:r>
          </w:p>
        </w:tc>
      </w:tr>
      <w:tr w:rsidR="00C20F9D" w:rsidRPr="001C62E8" w:rsidTr="001F14A8">
        <w:trPr>
          <w:gridAfter w:val="1"/>
          <w:wAfter w:w="15" w:type="dxa"/>
          <w:cantSplit/>
          <w:trHeight w:val="904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C20F9D" w:rsidRPr="001C62E8" w:rsidRDefault="00C20F9D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1.</w:t>
            </w:r>
            <w:r w:rsidR="00DA5A83"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3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. О прогнозе социально-экономического развития района на 2021 год 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C20F9D" w:rsidRPr="001C62E8" w:rsidRDefault="00C20F9D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отдел экономики райисполкома, постоянная комиссия по экономике, бюджету, налогообложению и коммунальной собственности, аппарат районного Совета депутатов</w:t>
            </w:r>
          </w:p>
        </w:tc>
      </w:tr>
      <w:tr w:rsidR="00904899" w:rsidRPr="001C62E8" w:rsidTr="005A3389">
        <w:trPr>
          <w:gridBefore w:val="1"/>
          <w:wBefore w:w="20" w:type="dxa"/>
          <w:cantSplit/>
          <w:trHeight w:val="1134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904899" w:rsidRPr="001C62E8" w:rsidRDefault="00352700" w:rsidP="00BE0FFA">
            <w:pPr>
              <w:spacing w:after="0" w:line="240" w:lineRule="auto"/>
              <w:ind w:right="1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hAnsi="Times New Roman"/>
                <w:sz w:val="30"/>
                <w:szCs w:val="30"/>
              </w:rPr>
              <w:t>1.</w:t>
            </w:r>
            <w:r w:rsidR="00DA5A83" w:rsidRPr="001C62E8">
              <w:rPr>
                <w:rFonts w:ascii="Times New Roman" w:hAnsi="Times New Roman"/>
                <w:sz w:val="30"/>
                <w:szCs w:val="30"/>
              </w:rPr>
              <w:t>4</w:t>
            </w:r>
            <w:r w:rsidRPr="001C62E8">
              <w:rPr>
                <w:rFonts w:ascii="Times New Roman" w:hAnsi="Times New Roman"/>
                <w:sz w:val="30"/>
                <w:szCs w:val="30"/>
              </w:rPr>
              <w:t>. </w:t>
            </w:r>
            <w:r w:rsidR="0069127D" w:rsidRPr="001C62E8">
              <w:rPr>
                <w:rFonts w:ascii="Times New Roman" w:hAnsi="Times New Roman"/>
                <w:sz w:val="30"/>
                <w:szCs w:val="30"/>
              </w:rPr>
              <w:t>О выполнении</w:t>
            </w:r>
            <w:r w:rsidR="00904899" w:rsidRPr="001C62E8">
              <w:rPr>
                <w:rFonts w:ascii="Times New Roman" w:hAnsi="Times New Roman"/>
                <w:sz w:val="30"/>
                <w:szCs w:val="30"/>
              </w:rPr>
              <w:t xml:space="preserve"> регионального комплекса мероприятий по реализации</w:t>
            </w:r>
            <w:bookmarkStart w:id="0" w:name="_GoBack"/>
            <w:bookmarkEnd w:id="0"/>
            <w:r w:rsidR="00904899" w:rsidRPr="001C62E8">
              <w:rPr>
                <w:rFonts w:ascii="Times New Roman" w:hAnsi="Times New Roman"/>
                <w:sz w:val="30"/>
                <w:szCs w:val="30"/>
              </w:rPr>
              <w:t xml:space="preserve"> в </w:t>
            </w:r>
            <w:proofErr w:type="spellStart"/>
            <w:r w:rsidR="00904899" w:rsidRPr="001C62E8">
              <w:rPr>
                <w:rFonts w:ascii="Times New Roman" w:hAnsi="Times New Roman"/>
                <w:sz w:val="30"/>
                <w:szCs w:val="30"/>
              </w:rPr>
              <w:t>Славгородском</w:t>
            </w:r>
            <w:proofErr w:type="spellEnd"/>
            <w:r w:rsidR="00904899" w:rsidRPr="001C62E8">
              <w:rPr>
                <w:rFonts w:ascii="Times New Roman" w:hAnsi="Times New Roman"/>
                <w:sz w:val="30"/>
                <w:szCs w:val="30"/>
              </w:rPr>
              <w:t xml:space="preserve"> районе Государственной программы о социальной защите и содействии занятости населения на 2016</w:t>
            </w:r>
            <w:r w:rsidR="00BE0FFA">
              <w:rPr>
                <w:rFonts w:ascii="Times New Roman" w:hAnsi="Times New Roman"/>
                <w:sz w:val="30"/>
                <w:szCs w:val="30"/>
              </w:rPr>
              <w:t>–</w:t>
            </w:r>
            <w:r w:rsidR="00904899" w:rsidRPr="001C62E8">
              <w:rPr>
                <w:rFonts w:ascii="Times New Roman" w:hAnsi="Times New Roman"/>
                <w:sz w:val="30"/>
                <w:szCs w:val="30"/>
              </w:rPr>
              <w:t>2020 годы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899" w:rsidRPr="001C62E8" w:rsidRDefault="00B800B7" w:rsidP="001C62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управление по труду, занятости и социальной защите райисполкома</w:t>
            </w:r>
            <w:r w:rsidR="0069127D"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, постояннодействующая комиссия Славгородского районного Совета депутатов по социальным вопросам</w:t>
            </w:r>
          </w:p>
        </w:tc>
      </w:tr>
      <w:tr w:rsidR="00F60BC7" w:rsidRPr="001C62E8" w:rsidTr="005A3389">
        <w:trPr>
          <w:gridBefore w:val="1"/>
          <w:wBefore w:w="20" w:type="dxa"/>
          <w:cantSplit/>
          <w:trHeight w:val="567"/>
        </w:trPr>
        <w:tc>
          <w:tcPr>
            <w:tcW w:w="1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II квартал</w:t>
            </w:r>
          </w:p>
        </w:tc>
      </w:tr>
      <w:tr w:rsidR="00B800B7" w:rsidRPr="001C62E8" w:rsidTr="005A3389">
        <w:trPr>
          <w:gridBefore w:val="1"/>
          <w:wBefore w:w="20" w:type="dxa"/>
          <w:cantSplit/>
          <w:trHeight w:val="842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1.</w:t>
            </w:r>
            <w:r w:rsidR="00DA5A83"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5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. </w:t>
            </w:r>
            <w:r w:rsidR="00B800B7"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Организация работы и взаимодействия субъектов профилактики по преодолению пьянства и алкоголизма среди населения Славгородского района.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B800B7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 отдел внутренних дел райисполкома, учреждение здравоохранения «</w:t>
            </w:r>
            <w:proofErr w:type="spellStart"/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Славгородская</w:t>
            </w:r>
            <w:proofErr w:type="spellEnd"/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центральная районная больница»  (иные субъекты профилактики)</w:t>
            </w:r>
          </w:p>
        </w:tc>
      </w:tr>
      <w:tr w:rsidR="00D97B10" w:rsidRPr="001C62E8" w:rsidTr="00BE0FFA">
        <w:trPr>
          <w:gridBefore w:val="1"/>
          <w:wBefore w:w="20" w:type="dxa"/>
          <w:cantSplit/>
          <w:trHeight w:val="1069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97B10" w:rsidRPr="001C62E8" w:rsidRDefault="00D97B10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1.6. О работе средств массовой информации Славгородского района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97B10" w:rsidRPr="00D97B10" w:rsidRDefault="00D97B10" w:rsidP="000A0B32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отдел идеологической работы, культуры и по делам  молодежи райисполкома</w:t>
            </w: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редакция газеты «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Прысожск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і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край»</w:t>
            </w:r>
          </w:p>
        </w:tc>
      </w:tr>
      <w:tr w:rsidR="00841450" w:rsidRPr="001C62E8" w:rsidTr="00BE0FFA">
        <w:trPr>
          <w:gridBefore w:val="1"/>
          <w:wBefore w:w="20" w:type="dxa"/>
          <w:cantSplit/>
          <w:trHeight w:val="620"/>
        </w:trPr>
        <w:tc>
          <w:tcPr>
            <w:tcW w:w="1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RU"/>
              </w:rPr>
              <w:t>III</w:t>
            </w:r>
            <w:r w:rsidRPr="00D97B1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квартал</w:t>
            </w:r>
          </w:p>
        </w:tc>
      </w:tr>
      <w:tr w:rsidR="00841450" w:rsidRPr="001C62E8" w:rsidTr="005A3389">
        <w:trPr>
          <w:gridBefore w:val="1"/>
          <w:wBefore w:w="20" w:type="dxa"/>
          <w:cantSplit/>
          <w:trHeight w:val="1131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D97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1.</w:t>
            </w:r>
            <w:r w:rsid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7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. О </w:t>
            </w:r>
            <w:r w:rsidR="00B800B7"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социальной поддержке отдельных категорий граждан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B800B7" w:rsidP="000A0B32">
            <w:pPr>
              <w:spacing w:after="0" w:line="240" w:lineRule="auto"/>
              <w:ind w:left="62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управление по труду, занятости и социальной защите райисполкома, учреждение «Славгородский районный центр социального обслуживания населения»</w:t>
            </w:r>
          </w:p>
        </w:tc>
      </w:tr>
      <w:tr w:rsidR="00DA5A83" w:rsidRPr="001C62E8" w:rsidTr="005A3389">
        <w:trPr>
          <w:cantSplit/>
          <w:trHeight w:val="572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DA5A83" w:rsidRPr="001C62E8" w:rsidRDefault="00DA5A83" w:rsidP="00BE0FF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</w:t>
            </w:r>
            <w:r w:rsidR="00D97B1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</w:t>
            </w:r>
            <w:r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 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О проводимой работе Славгородского районного потребительского общества по улучшению обслуживания населения района</w:t>
            </w:r>
          </w:p>
        </w:tc>
        <w:tc>
          <w:tcPr>
            <w:tcW w:w="7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A83" w:rsidRPr="001C62E8" w:rsidRDefault="00DA5A83" w:rsidP="004C6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отдел экономики райисполкома, </w:t>
            </w:r>
            <w:proofErr w:type="spellStart"/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Славгородское</w:t>
            </w:r>
            <w:proofErr w:type="spellEnd"/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районное потребительское общество</w:t>
            </w:r>
          </w:p>
        </w:tc>
      </w:tr>
      <w:tr w:rsidR="00F60BC7" w:rsidRPr="001C62E8" w:rsidTr="005A3389">
        <w:trPr>
          <w:gridBefore w:val="1"/>
          <w:wBefore w:w="20" w:type="dxa"/>
          <w:cantSplit/>
          <w:trHeight w:val="567"/>
        </w:trPr>
        <w:tc>
          <w:tcPr>
            <w:tcW w:w="1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IV квартал</w:t>
            </w:r>
          </w:p>
        </w:tc>
      </w:tr>
      <w:tr w:rsidR="00F60BC7" w:rsidRPr="001C62E8" w:rsidTr="005A3389">
        <w:trPr>
          <w:gridBefore w:val="1"/>
          <w:wBefore w:w="20" w:type="dxa"/>
          <w:cantSplit/>
          <w:trHeight w:val="1034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D97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  <w:r w:rsidR="00D97B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О прогнозе социально-экономического развития Славгородского района на 202</w:t>
            </w:r>
            <w:r w:rsidR="005C51FA"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экономики райисполкома, постоянная комиссия по экономике, бюджету, налогообложению и коммунальной собственности районного Совета депутатов</w:t>
            </w:r>
          </w:p>
        </w:tc>
      </w:tr>
      <w:tr w:rsidR="00F60BC7" w:rsidRPr="001C62E8" w:rsidTr="005A3389">
        <w:trPr>
          <w:gridBefore w:val="1"/>
          <w:wBefore w:w="20" w:type="dxa"/>
          <w:cantSplit/>
          <w:trHeight w:val="841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D97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  <w:r w:rsidR="00D97B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О районном бюджете на 202</w:t>
            </w:r>
            <w:r w:rsidR="005C51FA"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финансовый отдел райисполкома, постоянная комиссия по экономике, бюджету, налогообложению и коммунальной собственности районного Совета депутатов</w:t>
            </w:r>
          </w:p>
        </w:tc>
      </w:tr>
      <w:tr w:rsidR="00F60BC7" w:rsidRPr="001C62E8" w:rsidTr="005A3389">
        <w:trPr>
          <w:gridBefore w:val="1"/>
          <w:wBefore w:w="20" w:type="dxa"/>
          <w:cantSplit/>
          <w:trHeight w:val="177"/>
        </w:trPr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D97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</w:t>
            </w:r>
            <w:r w:rsidR="00352700"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7B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О плане работы Славгородского районного Совета депутатов и его органов на 202</w:t>
            </w:r>
            <w:r w:rsidR="005C51FA"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президиум, постоянные комиссии, аппарат Славгородского районного Совета депутатов</w:t>
            </w:r>
          </w:p>
        </w:tc>
      </w:tr>
    </w:tbl>
    <w:p w:rsidR="00F60BC7" w:rsidRPr="001C62E8" w:rsidRDefault="00F60BC7" w:rsidP="001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1C62E8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Раздел 2</w:t>
      </w:r>
    </w:p>
    <w:p w:rsidR="00F60BC7" w:rsidRPr="001C62E8" w:rsidRDefault="00F60BC7" w:rsidP="001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1C62E8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Основные вопросы для рассмотрения на заседаниях президиума </w:t>
      </w:r>
    </w:p>
    <w:p w:rsidR="00F60BC7" w:rsidRPr="001C62E8" w:rsidRDefault="00F60BC7" w:rsidP="001C62E8">
      <w:pPr>
        <w:tabs>
          <w:tab w:val="center" w:pos="7852"/>
          <w:tab w:val="right" w:pos="157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1C62E8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ab/>
        <w:t>СЛАВГОРОДСКОГО РАЙОННОГО Совета депутатов</w:t>
      </w:r>
    </w:p>
    <w:p w:rsidR="00F60BC7" w:rsidRPr="001C62E8" w:rsidRDefault="00F60BC7" w:rsidP="001C62E8">
      <w:pPr>
        <w:tabs>
          <w:tab w:val="center" w:pos="7852"/>
          <w:tab w:val="right" w:pos="157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1C62E8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ab/>
      </w:r>
    </w:p>
    <w:tbl>
      <w:tblPr>
        <w:tblW w:w="15660" w:type="dxa"/>
        <w:tblInd w:w="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8100"/>
      </w:tblGrid>
      <w:tr w:rsidR="00F60BC7" w:rsidRPr="001C62E8" w:rsidTr="00DA5A83">
        <w:trPr>
          <w:cantSplit/>
          <w:trHeight w:val="415"/>
        </w:trPr>
        <w:tc>
          <w:tcPr>
            <w:tcW w:w="1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170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I квартал</w:t>
            </w:r>
          </w:p>
        </w:tc>
      </w:tr>
      <w:tr w:rsidR="00DA5A83" w:rsidRPr="001C62E8" w:rsidTr="00DA5A83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A5A83" w:rsidRPr="001C62E8" w:rsidRDefault="00DA5A83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2.1. О прогнозе социально-экономического развития района на 2021 год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A5A83" w:rsidRPr="001C62E8" w:rsidRDefault="00DA5A83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отдел экономики райисполкома, постоянная комиссия по экономике, бюджету, налогообложению и коммунальной собственности, аппарат районного Совета депутатов</w:t>
            </w:r>
          </w:p>
        </w:tc>
      </w:tr>
      <w:tr w:rsidR="00F60BC7" w:rsidRPr="001C62E8" w:rsidTr="00DA5A83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 Об итогах ежегодного соревнования среди органов местного самоуправления Славгородского района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сельские Советы депутатов, аппарат районного Совета, отдел</w:t>
            </w:r>
            <w:r w:rsidR="001C62E8"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 и управления райисполкома</w:t>
            </w:r>
          </w:p>
        </w:tc>
      </w:tr>
      <w:tr w:rsidR="00F60BC7" w:rsidRPr="001C62E8" w:rsidTr="00DA5A83">
        <w:trPr>
          <w:cantSplit/>
          <w:trHeight w:val="568"/>
        </w:trPr>
        <w:tc>
          <w:tcPr>
            <w:tcW w:w="1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II квартал</w:t>
            </w:r>
          </w:p>
        </w:tc>
      </w:tr>
      <w:tr w:rsidR="00893CA0" w:rsidRPr="001C62E8" w:rsidTr="00DA5A83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2.3. </w:t>
            </w:r>
            <w:r w:rsidR="00893CA0"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принимаемых мерах по выполнению Декрета Президента Республики Беларусь № 3 «О содействии занятости населения»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893CA0" w:rsidP="001C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управление по труду, занятости и социальной защите райисполкома, постояннодействующая комиссия по координации работы по содействию занятости населения райисполкома</w:t>
            </w:r>
          </w:p>
        </w:tc>
      </w:tr>
      <w:tr w:rsidR="00D97B10" w:rsidRPr="001C62E8" w:rsidTr="00DA5A83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97B10" w:rsidRPr="001C62E8" w:rsidRDefault="00D97B10" w:rsidP="001C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2.4. Отчет депутата от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Гайшинского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избирательного округа № 19 Ермоленко М.В.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97B10" w:rsidRPr="001C62E8" w:rsidRDefault="00D97B10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E0FBE" w:rsidRPr="001C62E8" w:rsidTr="00DA5A83">
        <w:trPr>
          <w:cantSplit/>
          <w:trHeight w:val="440"/>
        </w:trPr>
        <w:tc>
          <w:tcPr>
            <w:tcW w:w="1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170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III квартал</w:t>
            </w:r>
          </w:p>
        </w:tc>
      </w:tr>
      <w:tr w:rsidR="001E0FBE" w:rsidRPr="001C62E8" w:rsidTr="00DA5A83">
        <w:trPr>
          <w:cantSplit/>
          <w:trHeight w:val="85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lastRenderedPageBreak/>
              <w:t>2.</w:t>
            </w:r>
            <w:r w:rsid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5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. О </w:t>
            </w:r>
            <w:r w:rsidR="001E0FBE"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соблюдении арендаторами водных объектов природного законодательства и выполнении ими договорных обязательств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60BC7" w:rsidRPr="001C62E8" w:rsidRDefault="00F60BC7" w:rsidP="001C62E8">
            <w:pPr>
              <w:spacing w:after="0" w:line="240" w:lineRule="auto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D97B10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У</w:t>
            </w:r>
            <w:r w:rsidR="001E0FBE"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правление по сельскому хозяйству и продовольствию райисполкома</w:t>
            </w:r>
          </w:p>
        </w:tc>
      </w:tr>
      <w:tr w:rsidR="00D97B10" w:rsidRPr="001C62E8" w:rsidTr="00DA5A83">
        <w:trPr>
          <w:cantSplit/>
          <w:trHeight w:val="85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97B10" w:rsidRPr="001C62E8" w:rsidRDefault="00D97B10" w:rsidP="00D97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2.6. 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Отчет депутата от Калининского избирательного округа № 16 Лукашовой Н.Д.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97B10" w:rsidRPr="001C62E8" w:rsidRDefault="00D97B10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60BC7" w:rsidRPr="001C62E8" w:rsidTr="005A3389">
        <w:trPr>
          <w:cantSplit/>
          <w:trHeight w:val="1098"/>
        </w:trPr>
        <w:tc>
          <w:tcPr>
            <w:tcW w:w="15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IV квартал</w:t>
            </w:r>
          </w:p>
        </w:tc>
      </w:tr>
      <w:tr w:rsidR="00F60BC7" w:rsidRPr="001C62E8" w:rsidTr="00DA5A83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2.</w:t>
            </w:r>
            <w:r w:rsid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7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. О прогнозе социально-экономического развития района на 202</w:t>
            </w:r>
            <w:r w:rsidR="00DA5A83"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2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год </w:t>
            </w:r>
          </w:p>
          <w:p w:rsidR="00F60BC7" w:rsidRPr="001C62E8" w:rsidRDefault="00F60BC7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отдел экономики райисполкома, постоянная комиссия по экономике, бюджету, налогообложению и коммунальной собственности, аппарат районного Совета депутатов</w:t>
            </w:r>
          </w:p>
        </w:tc>
      </w:tr>
      <w:tr w:rsidR="00F60BC7" w:rsidRPr="001C62E8" w:rsidTr="00DA5A83">
        <w:trPr>
          <w:cantSplit/>
          <w:trHeight w:val="986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D97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2.</w:t>
            </w:r>
            <w:r w:rsid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8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. О районном бюджете на 202</w:t>
            </w:r>
            <w:r w:rsidR="00DA5A83"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2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финансовый отдел райисполкома, постоянная комиссия по экономике, бюджету, налогообложению и коммунальной собственности 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районного Совета депутатов</w:t>
            </w:r>
          </w:p>
        </w:tc>
      </w:tr>
      <w:tr w:rsidR="00F60BC7" w:rsidRPr="001C62E8" w:rsidTr="00DA5A83">
        <w:trPr>
          <w:cantSplit/>
          <w:trHeight w:val="904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D97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2.</w:t>
            </w:r>
            <w:r w:rsid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9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. О плане работы районного Совета депутатов и его органов на 202</w:t>
            </w:r>
            <w:r w:rsidR="00DA5A83"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2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аппарат районного Совета депутатов, постоянные комиссии районного Совета депутатов </w:t>
            </w:r>
          </w:p>
        </w:tc>
      </w:tr>
    </w:tbl>
    <w:p w:rsidR="00FA702A" w:rsidRDefault="00FA702A" w:rsidP="001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0"/>
          <w:szCs w:val="30"/>
          <w:lang w:eastAsia="ru-RU"/>
        </w:rPr>
      </w:pPr>
    </w:p>
    <w:p w:rsidR="00FA702A" w:rsidRDefault="00FA702A">
      <w:pP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0"/>
          <w:szCs w:val="30"/>
          <w:lang w:eastAsia="ru-RU"/>
        </w:rPr>
        <w:br w:type="page"/>
      </w:r>
    </w:p>
    <w:p w:rsidR="00F60BC7" w:rsidRPr="001C62E8" w:rsidRDefault="00F60BC7" w:rsidP="001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1C62E8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lastRenderedPageBreak/>
        <w:t>Раздел 3</w:t>
      </w:r>
    </w:p>
    <w:p w:rsidR="00F60BC7" w:rsidRPr="001C62E8" w:rsidRDefault="00F60BC7" w:rsidP="001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C62E8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 Основные вопросы для рассмотрения на заседаниях постоянных комиссий славгородского районного Совета депутатов</w:t>
      </w:r>
    </w:p>
    <w:tbl>
      <w:tblPr>
        <w:tblW w:w="15680" w:type="dxa"/>
        <w:tblInd w:w="1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0"/>
        <w:gridCol w:w="170"/>
        <w:gridCol w:w="13"/>
        <w:gridCol w:w="252"/>
        <w:gridCol w:w="7835"/>
        <w:gridCol w:w="20"/>
      </w:tblGrid>
      <w:tr w:rsidR="00592880" w:rsidRPr="001C62E8" w:rsidTr="005008F9">
        <w:trPr>
          <w:cantSplit/>
          <w:trHeight w:val="469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5A3389" w:rsidRDefault="005A3389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Постоянная комиссия по аграрным вопросам, проблемам чернобыльской катастрофы, коммунальному хозяйству, экологии и природопользованию</w:t>
            </w:r>
          </w:p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I квартал</w:t>
            </w:r>
          </w:p>
        </w:tc>
      </w:tr>
      <w:tr w:rsidR="002455E0" w:rsidRPr="001C62E8" w:rsidTr="005008F9">
        <w:trPr>
          <w:cantSplit/>
          <w:trHeight w:val="904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hAnsi="Times New Roman"/>
                <w:sz w:val="30"/>
                <w:szCs w:val="30"/>
              </w:rPr>
              <w:t>3.1. </w:t>
            </w:r>
            <w:proofErr w:type="gramStart"/>
            <w:r w:rsidRPr="001C62E8">
              <w:rPr>
                <w:rFonts w:ascii="Times New Roman" w:hAnsi="Times New Roman"/>
                <w:sz w:val="30"/>
                <w:szCs w:val="30"/>
              </w:rPr>
              <w:t>О</w:t>
            </w: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2455E0"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реализации в </w:t>
            </w:r>
            <w:proofErr w:type="spellStart"/>
            <w:r w:rsidR="002455E0"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Славгородском</w:t>
            </w:r>
            <w:proofErr w:type="spellEnd"/>
            <w:r w:rsidR="002455E0"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районе требований Указа Президента Республики Беларусь от 4 сентября 2018 г. № 357 «О пустующих и ветхих дома».</w:t>
            </w:r>
            <w:proofErr w:type="gramEnd"/>
          </w:p>
        </w:tc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3E4A2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отдел архитектуры и строительства, жилищно-коммунального хозяйства райисполкома, </w:t>
            </w:r>
            <w:proofErr w:type="spellStart"/>
            <w:r w:rsidR="003A79AC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сельисполкомы</w:t>
            </w:r>
            <w:proofErr w:type="spellEnd"/>
            <w:r w:rsidR="003A79AC"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постоянной комиссии</w:t>
            </w:r>
          </w:p>
        </w:tc>
      </w:tr>
      <w:tr w:rsidR="002455E0" w:rsidRPr="001C62E8" w:rsidTr="005008F9">
        <w:trPr>
          <w:cantSplit/>
          <w:trHeight w:val="904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2455E0" w:rsidRPr="001C62E8" w:rsidRDefault="002455E0" w:rsidP="003E4A2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62E8">
              <w:rPr>
                <w:rFonts w:ascii="Times New Roman" w:hAnsi="Times New Roman"/>
                <w:sz w:val="30"/>
                <w:szCs w:val="30"/>
              </w:rPr>
              <w:t xml:space="preserve">3.2. О выполнении регионального комплекса мероприятий по реализации Государственной программы по преодолению последствий катастрофы на Чернобыльской АЭС </w:t>
            </w:r>
            <w:r w:rsidR="003E4A2B">
              <w:rPr>
                <w:rFonts w:ascii="Times New Roman" w:hAnsi="Times New Roman"/>
                <w:sz w:val="30"/>
                <w:szCs w:val="30"/>
              </w:rPr>
              <w:t>на 2016–</w:t>
            </w:r>
            <w:r w:rsidRPr="001C62E8">
              <w:rPr>
                <w:rFonts w:ascii="Times New Roman" w:hAnsi="Times New Roman"/>
                <w:sz w:val="30"/>
                <w:szCs w:val="30"/>
              </w:rPr>
              <w:t>2020 год</w:t>
            </w:r>
            <w:r w:rsidR="003E4A2B">
              <w:rPr>
                <w:rFonts w:ascii="Times New Roman" w:hAnsi="Times New Roman"/>
                <w:sz w:val="30"/>
                <w:szCs w:val="30"/>
              </w:rPr>
              <w:t>ы</w:t>
            </w:r>
          </w:p>
        </w:tc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2455E0" w:rsidRPr="001C62E8" w:rsidRDefault="002455E0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архитектуры и строительства,  жилищно-коммунального хозяйства райисполкома</w:t>
            </w:r>
            <w:r w:rsidR="00AC71DE"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управление по сельскому хозяйству и продовольствию райисполкома</w:t>
            </w:r>
          </w:p>
        </w:tc>
      </w:tr>
      <w:tr w:rsidR="001E0FBE" w:rsidRPr="001C62E8" w:rsidTr="005008F9">
        <w:trPr>
          <w:cantSplit/>
          <w:trHeight w:val="65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b/>
                <w:bCs/>
                <w:sz w:val="30"/>
                <w:szCs w:val="30"/>
                <w:lang w:eastAsia="ru-RU"/>
              </w:rPr>
              <w:t>II квартал</w:t>
            </w:r>
          </w:p>
        </w:tc>
      </w:tr>
      <w:tr w:rsidR="00AC71DE" w:rsidRPr="001C62E8" w:rsidTr="005008F9">
        <w:trPr>
          <w:cantSplit/>
          <w:trHeight w:val="904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0A0B3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3.</w:t>
            </w:r>
            <w:r w:rsidR="005A3389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3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. О </w:t>
            </w:r>
            <w:r w:rsidR="00AC71DE"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мерах, принимаемых исполнительными и распорядительными органами, организациями агропромышленного комплекса по улучшению качества молока, реализуемого на перерабатывающие предприятия</w:t>
            </w:r>
          </w:p>
        </w:tc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AC71DE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управление по сельскому хозяйству и продовольствию райисполкома</w:t>
            </w:r>
            <w:r w:rsidR="003E4A2B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3E4A2B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сельисполкомы</w:t>
            </w:r>
            <w:proofErr w:type="spellEnd"/>
          </w:p>
        </w:tc>
      </w:tr>
      <w:tr w:rsidR="00D97B10" w:rsidRPr="001C62E8" w:rsidTr="005008F9">
        <w:trPr>
          <w:cantSplit/>
          <w:trHeight w:val="904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97B10" w:rsidRPr="001C62E8" w:rsidRDefault="00D97B10" w:rsidP="00D97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3.4. 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Отчет депутата от 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Кировского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избирательного округа № 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5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Голенкова</w:t>
            </w:r>
            <w:proofErr w:type="spellEnd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А.Л.</w:t>
            </w:r>
          </w:p>
        </w:tc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97B10" w:rsidRPr="001C62E8" w:rsidRDefault="00D97B10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E0FBE" w:rsidRPr="001C62E8" w:rsidTr="005008F9">
        <w:trPr>
          <w:cantSplit/>
          <w:trHeight w:val="429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III квартал</w:t>
            </w:r>
          </w:p>
        </w:tc>
      </w:tr>
      <w:tr w:rsidR="001E0FBE" w:rsidRPr="001C62E8" w:rsidTr="005008F9">
        <w:trPr>
          <w:cantSplit/>
          <w:trHeight w:val="904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0E7F1E" w:rsidP="000A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  <w:r w:rsidR="00D97B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О принимаемых мерах по поддержке личных подсобных хозяй</w:t>
            </w:r>
            <w:proofErr w:type="gramStart"/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 гр</w:t>
            </w:r>
            <w:proofErr w:type="gramEnd"/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аждан. Проблемные вопросы.</w:t>
            </w:r>
          </w:p>
        </w:tc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сельисполкомы</w:t>
            </w:r>
            <w:proofErr w:type="spellEnd"/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0E7F1E"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управление по сельскому </w:t>
            </w:r>
            <w:r w:rsidR="001C62E8"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хозяйству</w:t>
            </w:r>
            <w:r w:rsidR="000E7F1E"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продовольствию райисполкома, члены 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</w:t>
            </w:r>
            <w:r w:rsidR="000E7F1E"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</w:t>
            </w:r>
            <w:r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омисси</w:t>
            </w:r>
            <w:r w:rsidR="000E7F1E"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D97B10" w:rsidRPr="001C62E8" w:rsidTr="005008F9">
        <w:trPr>
          <w:cantSplit/>
          <w:trHeight w:val="904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97B10" w:rsidRPr="001C62E8" w:rsidRDefault="00D97B10" w:rsidP="00D97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3.6. 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Отчет депутата от </w:t>
            </w:r>
            <w:proofErr w:type="spellStart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Свенского</w:t>
            </w:r>
            <w:proofErr w:type="spellEnd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избирательного округа № 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23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Кухоревой</w:t>
            </w:r>
            <w:proofErr w:type="spellEnd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С.А.</w:t>
            </w:r>
          </w:p>
        </w:tc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D97B10" w:rsidRPr="001C62E8" w:rsidRDefault="00D97B10" w:rsidP="001C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E0FBE" w:rsidRPr="001C62E8" w:rsidTr="005008F9">
        <w:trPr>
          <w:cantSplit/>
          <w:trHeight w:val="531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IV квартал</w:t>
            </w:r>
          </w:p>
        </w:tc>
      </w:tr>
      <w:tr w:rsidR="00CF716A" w:rsidRPr="001C62E8" w:rsidTr="00966967">
        <w:trPr>
          <w:gridAfter w:val="1"/>
          <w:wAfter w:w="20" w:type="dxa"/>
          <w:cantSplit/>
          <w:trHeight w:val="90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CF716A" w:rsidRPr="001C62E8" w:rsidRDefault="00CF716A" w:rsidP="00D97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3.</w:t>
            </w:r>
            <w:r w:rsid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7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. О плане работы постоянной комиссии по аграрным вопросам, проблемам чернобыльской катастрофы, коммунальному хозяйству, экологии и природопользованию на 2022 год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CF716A" w:rsidRPr="001C62E8" w:rsidRDefault="00CF716A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члены постоянной комиссии</w:t>
            </w:r>
          </w:p>
        </w:tc>
      </w:tr>
      <w:tr w:rsidR="001E0FBE" w:rsidRPr="001C62E8" w:rsidTr="005008F9">
        <w:trPr>
          <w:cantSplit/>
          <w:trHeight w:val="559"/>
        </w:trPr>
        <w:tc>
          <w:tcPr>
            <w:tcW w:w="156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Постоянная комиссия по экономике, бюджету, финансам, налогообложению и коммунальной собственности</w:t>
            </w:r>
          </w:p>
        </w:tc>
      </w:tr>
      <w:tr w:rsidR="001E0FBE" w:rsidRPr="001C62E8" w:rsidTr="005008F9">
        <w:trPr>
          <w:cantSplit/>
          <w:trHeight w:val="567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I квартал</w:t>
            </w:r>
          </w:p>
        </w:tc>
      </w:tr>
      <w:tr w:rsidR="002455E0" w:rsidRPr="001C62E8" w:rsidTr="005008F9">
        <w:trPr>
          <w:cantSplit/>
          <w:trHeight w:val="557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497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  <w:r w:rsidR="00497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r w:rsidR="00F22209"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Об эффективности использования имущества и производственных помещений, о принимаемых мерах по вовлечению в хозяйственный оборот неиспользуемого имущества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22209" w:rsidP="001C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="00F60BC7"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тдел</w:t>
            </w: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экономики</w:t>
            </w:r>
            <w:r w:rsidR="00F60BC7"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райисполкома, члены постоянной комиссии районного Совета</w:t>
            </w:r>
          </w:p>
        </w:tc>
      </w:tr>
      <w:tr w:rsidR="000E7F1E" w:rsidRPr="001C62E8" w:rsidTr="005008F9">
        <w:trPr>
          <w:cantSplit/>
          <w:trHeight w:val="567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II квартал</w:t>
            </w:r>
          </w:p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E7F1E" w:rsidRPr="001C62E8" w:rsidTr="005008F9">
        <w:trPr>
          <w:cantSplit/>
          <w:trHeight w:val="572"/>
        </w:trPr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F60BC7" w:rsidRPr="001C62E8" w:rsidRDefault="00F60BC7" w:rsidP="00497267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3.</w:t>
            </w:r>
            <w:r w:rsidR="0049726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</w:t>
            </w:r>
            <w:r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 </w:t>
            </w:r>
            <w:r w:rsidR="000E7F1E"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 реализации </w:t>
            </w:r>
            <w:r w:rsidR="003E4A2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на территории Славгородского района мероприятий по выполнению </w:t>
            </w:r>
            <w:r w:rsidR="000E7F1E"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Указа Президента Республики Беларусь от </w:t>
            </w:r>
            <w:r w:rsidR="003E4A2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</w:t>
            </w:r>
            <w:r w:rsidR="000E7F1E"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3E4A2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июня</w:t>
            </w:r>
            <w:r w:rsidR="000E7F1E"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201</w:t>
            </w:r>
            <w:r w:rsidR="003E4A2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  <w:r w:rsidR="000E7F1E"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 № </w:t>
            </w:r>
            <w:r w:rsidR="0049726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235</w:t>
            </w:r>
            <w:r w:rsidR="000E7F1E"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«О </w:t>
            </w:r>
            <w:r w:rsidR="003E4A2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социально-экономическом развитии юго-восточного региона Могилевской области</w:t>
            </w:r>
            <w:r w:rsidR="000E7F1E"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BC7" w:rsidRPr="001C62E8" w:rsidRDefault="00F60BC7" w:rsidP="003E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отдел экономики райисполкома, </w:t>
            </w:r>
            <w:r w:rsidR="000E7F1E"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члены постоянной комиссии районного Совета</w:t>
            </w:r>
          </w:p>
        </w:tc>
      </w:tr>
      <w:tr w:rsidR="00497267" w:rsidRPr="001C62E8" w:rsidTr="005008F9">
        <w:trPr>
          <w:cantSplit/>
          <w:trHeight w:val="572"/>
        </w:trPr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497267" w:rsidRPr="001C62E8" w:rsidRDefault="00497267" w:rsidP="00497267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3.10. 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Отчет депутата от </w:t>
            </w:r>
            <w:proofErr w:type="spellStart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Гиженского</w:t>
            </w:r>
            <w:proofErr w:type="spellEnd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избирательного округа № 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27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Степанова А.В.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267" w:rsidRPr="001C62E8" w:rsidRDefault="00497267" w:rsidP="003E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E7F1E" w:rsidRPr="001C62E8" w:rsidTr="005008F9">
        <w:trPr>
          <w:cantSplit/>
          <w:trHeight w:val="572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III квартал</w:t>
            </w:r>
          </w:p>
        </w:tc>
      </w:tr>
      <w:tr w:rsidR="00000E1D" w:rsidRPr="001C62E8" w:rsidTr="005008F9">
        <w:trPr>
          <w:cantSplit/>
          <w:trHeight w:val="572"/>
        </w:trPr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F60BC7" w:rsidRPr="001C62E8" w:rsidRDefault="00F60BC7" w:rsidP="000A0B32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</w:t>
            </w:r>
            <w:r w:rsidR="0049726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11</w:t>
            </w:r>
            <w:r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 </w:t>
            </w:r>
            <w:r w:rsidR="00BE27AB"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 выполнении заданий по росту заработной платы, своевременности </w:t>
            </w:r>
            <w:r w:rsidR="00000E1D" w:rsidRPr="001C62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ее выплаты, состоянии расчетов за потребленные энергоресурсы, сокращению кредиторской задолженности в сельскохо</w:t>
            </w:r>
            <w:r w:rsidR="000A0B3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зяйственных организациях района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BC7" w:rsidRPr="001C62E8" w:rsidRDefault="000A0B32" w:rsidP="001C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000E1D"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правление по сельскому хозяйству и продовольствию райисполкома</w:t>
            </w:r>
            <w:r w:rsid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управление по труду, занятости и социальной защите райисполкома, </w:t>
            </w:r>
          </w:p>
        </w:tc>
      </w:tr>
      <w:tr w:rsidR="00497267" w:rsidRPr="001C62E8" w:rsidTr="005008F9">
        <w:trPr>
          <w:cantSplit/>
          <w:trHeight w:val="572"/>
        </w:trPr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497267" w:rsidRPr="001C62E8" w:rsidRDefault="00497267" w:rsidP="0049726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3.12. 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Отчет депутата от 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Октябрьского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избирательного округа № 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11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Пелагейкина</w:t>
            </w:r>
            <w:proofErr w:type="spellEnd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В.В.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267" w:rsidRPr="001C62E8" w:rsidRDefault="00497267" w:rsidP="001C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00E1D" w:rsidRPr="001C62E8" w:rsidTr="005008F9">
        <w:trPr>
          <w:cantSplit/>
          <w:trHeight w:val="48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IV квартал</w:t>
            </w:r>
          </w:p>
        </w:tc>
      </w:tr>
      <w:tr w:rsidR="00000E1D" w:rsidRPr="001C62E8" w:rsidTr="005008F9">
        <w:trPr>
          <w:cantSplit/>
          <w:trHeight w:val="567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497267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  <w:r w:rsidR="00497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Об основных показателях прогноза социально-экономического развития Славгородского района на 202</w:t>
            </w:r>
            <w:r w:rsidR="00000E1D"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0A0B32" w:rsidP="001C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F60BC7"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тдел экономики и землеустройства райисполкома, члены постоянной комиссии</w:t>
            </w:r>
          </w:p>
        </w:tc>
      </w:tr>
      <w:tr w:rsidR="00000E1D" w:rsidRPr="001C62E8" w:rsidTr="005008F9">
        <w:trPr>
          <w:cantSplit/>
          <w:trHeight w:val="567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497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  <w:r w:rsidR="00497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О проекте районного бюджета на 202</w:t>
            </w:r>
            <w:r w:rsidR="00000E1D"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финансовый отдел райисполкома, члены постоянной комиссии</w:t>
            </w:r>
          </w:p>
        </w:tc>
      </w:tr>
      <w:tr w:rsidR="00CF716A" w:rsidRPr="001C62E8" w:rsidTr="00966967">
        <w:trPr>
          <w:gridAfter w:val="1"/>
          <w:wAfter w:w="20" w:type="dxa"/>
          <w:cantSplit/>
          <w:trHeight w:val="90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CF716A" w:rsidRPr="001C62E8" w:rsidRDefault="00CF716A" w:rsidP="00497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lastRenderedPageBreak/>
              <w:t>3.1</w:t>
            </w:r>
            <w:r w:rsidR="00497267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5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. О плане работы постоянной комиссии по экономике, бюджету, финансам, налогообложению и коммунальной собственности на 2022 год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CF716A" w:rsidRPr="001C62E8" w:rsidRDefault="00CF716A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члены постоянной комиссии</w:t>
            </w:r>
          </w:p>
        </w:tc>
      </w:tr>
      <w:tr w:rsidR="001E0FBE" w:rsidRPr="001C62E8" w:rsidTr="005008F9">
        <w:trPr>
          <w:cantSplit/>
          <w:trHeight w:val="419"/>
        </w:trPr>
        <w:tc>
          <w:tcPr>
            <w:tcW w:w="15680" w:type="dxa"/>
            <w:gridSpan w:val="6"/>
            <w:tcBorders>
              <w:top w:val="nil"/>
              <w:left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 w:type="page"/>
            </w: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Постоянная комиссия по вопросам местного управления и самоуправления, мандатам, регламенту и соблюдению законности и правопорядка</w:t>
            </w:r>
          </w:p>
        </w:tc>
      </w:tr>
      <w:tr w:rsidR="001E0FBE" w:rsidRPr="001C62E8" w:rsidTr="005008F9">
        <w:trPr>
          <w:cantSplit/>
          <w:trHeight w:val="61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b/>
                <w:sz w:val="30"/>
                <w:szCs w:val="30"/>
                <w:lang w:eastAsia="ru-RU"/>
              </w:rPr>
              <w:t>I квартал</w:t>
            </w:r>
          </w:p>
        </w:tc>
      </w:tr>
      <w:tr w:rsidR="001E0FBE" w:rsidRPr="001C62E8" w:rsidTr="005008F9">
        <w:trPr>
          <w:cantSplit/>
          <w:trHeight w:val="1072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497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3.</w:t>
            </w:r>
            <w:r w:rsidR="00497267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16.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 О </w:t>
            </w:r>
            <w:r w:rsidR="00AC71DE"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состоянии пожарной безопасности и комплексных пожарно-профилактических мерах на территории Славгородского района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:rsidR="00F60BC7" w:rsidRPr="001C62E8" w:rsidRDefault="00AC71DE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районный отдел по чрезвычайным ситуациям Славгородского райисполкома</w:t>
            </w:r>
          </w:p>
        </w:tc>
      </w:tr>
      <w:tr w:rsidR="001E0FBE" w:rsidRPr="001C62E8" w:rsidTr="005008F9">
        <w:trPr>
          <w:cantSplit/>
          <w:trHeight w:val="512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b/>
                <w:sz w:val="30"/>
                <w:szCs w:val="30"/>
                <w:lang w:eastAsia="ru-RU"/>
              </w:rPr>
              <w:t>II квартал</w:t>
            </w:r>
          </w:p>
        </w:tc>
      </w:tr>
      <w:tr w:rsidR="007D7621" w:rsidRPr="001C62E8" w:rsidTr="005008F9">
        <w:trPr>
          <w:cantSplit/>
          <w:trHeight w:val="1072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497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3.1</w:t>
            </w:r>
            <w:r w:rsidR="00497267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7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. </w:t>
            </w:r>
            <w:r w:rsidR="005008F9"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Об обеспечении безопасных условий отдыха у воды и купания граждан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:rsidR="00F60BC7" w:rsidRPr="001C62E8" w:rsidRDefault="005008F9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Славгородоская</w:t>
            </w:r>
            <w:proofErr w:type="spellEnd"/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районная организация ОСВОД, районный отдел по чрезвычайным ситуациям Славгородского райисполкома, </w:t>
            </w: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члены постоянной комиссии</w:t>
            </w:r>
          </w:p>
        </w:tc>
      </w:tr>
      <w:tr w:rsidR="00497267" w:rsidRPr="001C62E8" w:rsidTr="001326C4">
        <w:trPr>
          <w:cantSplit/>
          <w:trHeight w:val="572"/>
        </w:trPr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497267" w:rsidRPr="001C62E8" w:rsidRDefault="00497267" w:rsidP="00FA702A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3.18. </w:t>
            </w:r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Отчет депутата от </w:t>
            </w:r>
            <w:proofErr w:type="spellStart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Карломарксовского</w:t>
            </w:r>
            <w:proofErr w:type="spellEnd"/>
            <w:r w:rsidRPr="00D97B10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избирательного округа № 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Коконова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И.М.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267" w:rsidRPr="001C62E8" w:rsidRDefault="00497267" w:rsidP="00132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E0FBE" w:rsidRPr="001C62E8" w:rsidTr="005008F9">
        <w:trPr>
          <w:cantSplit/>
          <w:trHeight w:val="567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  <w:vAlign w:val="center"/>
          </w:tcPr>
          <w:p w:rsidR="00F60BC7" w:rsidRPr="001C62E8" w:rsidRDefault="00F60BC7" w:rsidP="005A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III квартал</w:t>
            </w:r>
          </w:p>
        </w:tc>
      </w:tr>
      <w:tr w:rsidR="005008F9" w:rsidRPr="001C62E8" w:rsidTr="005008F9">
        <w:trPr>
          <w:cantSplit/>
          <w:trHeight w:val="1072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5008F9" w:rsidRPr="001C62E8" w:rsidRDefault="005008F9" w:rsidP="00497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3.1</w:t>
            </w:r>
            <w:r w:rsidR="00497267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9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. </w:t>
            </w:r>
            <w:r w:rsidR="00CF716A"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Об организации идеологической работы в трудовых коллективах района, деятельности информационно-пропагандистских групп и мерах по совершенствованию их работы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:rsidR="005008F9" w:rsidRPr="001C62E8" w:rsidRDefault="005008F9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отдел идеологической работы, культуры и по делам  молодежи райисполкома</w:t>
            </w: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, члены постоянной комиссии</w:t>
            </w:r>
          </w:p>
        </w:tc>
      </w:tr>
      <w:tr w:rsidR="00497267" w:rsidRPr="001C62E8" w:rsidTr="005008F9">
        <w:trPr>
          <w:cantSplit/>
          <w:trHeight w:val="1072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497267" w:rsidRPr="001C62E8" w:rsidRDefault="00497267" w:rsidP="00497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lastRenderedPageBreak/>
              <w:t>3.20. </w:t>
            </w:r>
            <w:r w:rsidRPr="00497267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Отчет депутата от </w:t>
            </w:r>
            <w:proofErr w:type="spellStart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Лопатичского</w:t>
            </w:r>
            <w:proofErr w:type="spellEnd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7267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избирательного округа № 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31</w:t>
            </w:r>
            <w:r w:rsidRPr="00497267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Дерюжинского</w:t>
            </w:r>
            <w:proofErr w:type="spellEnd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А.М.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:rsidR="00497267" w:rsidRPr="001C62E8" w:rsidRDefault="00497267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E0FBE" w:rsidRPr="001C62E8" w:rsidTr="005008F9">
        <w:trPr>
          <w:cantSplit/>
          <w:trHeight w:val="15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IV квартал</w:t>
            </w:r>
          </w:p>
        </w:tc>
      </w:tr>
      <w:tr w:rsidR="005008F9" w:rsidRPr="001C62E8" w:rsidTr="005008F9">
        <w:trPr>
          <w:gridAfter w:val="1"/>
          <w:wAfter w:w="20" w:type="dxa"/>
          <w:cantSplit/>
          <w:trHeight w:val="90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5008F9" w:rsidRPr="001C62E8" w:rsidRDefault="00497267" w:rsidP="00497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3.21</w:t>
            </w:r>
            <w:r w:rsidR="005008F9"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. О плане работы постоянной комиссии по вопросам местного управления и самоуправления, мандатам, регламенту и соблюдению законности и правопорядка на 2022 год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5008F9" w:rsidRPr="001C62E8" w:rsidRDefault="005008F9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члены постоянной комиссии</w:t>
            </w:r>
          </w:p>
        </w:tc>
      </w:tr>
      <w:tr w:rsidR="001E0FBE" w:rsidRPr="001C62E8" w:rsidTr="005008F9">
        <w:trPr>
          <w:cantSplit/>
          <w:trHeight w:val="962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Постоянная комиссия по социальным вопросам</w:t>
            </w:r>
          </w:p>
        </w:tc>
      </w:tr>
      <w:tr w:rsidR="001E0FBE" w:rsidRPr="001C62E8" w:rsidTr="005008F9">
        <w:trPr>
          <w:cantSplit/>
          <w:trHeight w:val="476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170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b/>
                <w:sz w:val="30"/>
                <w:szCs w:val="30"/>
                <w:lang w:eastAsia="ru-RU"/>
              </w:rPr>
              <w:t>I квартал</w:t>
            </w:r>
          </w:p>
        </w:tc>
      </w:tr>
      <w:tr w:rsidR="00F079E9" w:rsidRPr="001C62E8" w:rsidTr="005008F9">
        <w:trPr>
          <w:cantSplit/>
          <w:trHeight w:val="1072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F60BC7" w:rsidRPr="005A3389" w:rsidRDefault="00F60BC7" w:rsidP="00497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5A3389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3.</w:t>
            </w:r>
            <w:r w:rsidR="00497267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22</w:t>
            </w:r>
            <w:r w:rsidRPr="005A3389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. </w:t>
            </w:r>
            <w:r w:rsidR="005A3389" w:rsidRPr="005A3389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О</w:t>
            </w:r>
            <w:r w:rsidR="005A3389" w:rsidRPr="005A33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реализации Декрета Президента Республики Беларусь от 24 ноября 2006 г. № 18 «О дополнительных мерах по государственной защите детей в неблагополучных семьях»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:rsidR="00F60BC7" w:rsidRPr="001C62E8" w:rsidRDefault="005A3389" w:rsidP="005A338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5A3389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комиссия по делам несовершеннолетних Славгородского райисполкома, </w:t>
            </w:r>
            <w:r w:rsidRPr="005A3389">
              <w:rPr>
                <w:rFonts w:ascii="Times New Roman" w:eastAsia="Calibri" w:hAnsi="Times New Roman" w:cs="Times New Roman"/>
                <w:sz w:val="30"/>
                <w:szCs w:val="30"/>
              </w:rPr>
              <w:t>государственное учреждение образования «Славгородский районный социально-педагогический центр»</w:t>
            </w:r>
          </w:p>
        </w:tc>
      </w:tr>
      <w:tr w:rsidR="000E7F1E" w:rsidRPr="001C62E8" w:rsidTr="005008F9">
        <w:trPr>
          <w:cantSplit/>
          <w:trHeight w:val="397"/>
        </w:trPr>
        <w:tc>
          <w:tcPr>
            <w:tcW w:w="15680" w:type="dxa"/>
            <w:gridSpan w:val="6"/>
            <w:tcBorders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II квартал</w:t>
            </w:r>
          </w:p>
        </w:tc>
      </w:tr>
      <w:tr w:rsidR="000E7F1E" w:rsidRPr="001C62E8" w:rsidTr="00966967">
        <w:trPr>
          <w:cantSplit/>
          <w:trHeight w:val="1072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0E7F1E" w:rsidRPr="001C62E8" w:rsidRDefault="000E7F1E" w:rsidP="00497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3.</w:t>
            </w:r>
            <w:r w:rsidR="00497267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23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. </w:t>
            </w: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Об организации идеологической работы в трудовых коллективах района, деятельности информационно-пропагандистских групп и мерах по совершенствованию их работы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:rsidR="000E7F1E" w:rsidRPr="001C62E8" w:rsidRDefault="000E7F1E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отдел идеологической работы, культуры и по делам  молодежи райисполкома</w:t>
            </w: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, члены постоянной комиссии</w:t>
            </w:r>
          </w:p>
        </w:tc>
      </w:tr>
      <w:tr w:rsidR="00497267" w:rsidRPr="001C62E8" w:rsidTr="00FA702A">
        <w:trPr>
          <w:cantSplit/>
          <w:trHeight w:val="857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497267" w:rsidRPr="001C62E8" w:rsidRDefault="00497267" w:rsidP="00497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497267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lastRenderedPageBreak/>
              <w:t>3.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24</w:t>
            </w:r>
            <w:r w:rsidRPr="00497267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. Отчет депутата от </w:t>
            </w:r>
            <w:proofErr w:type="spellStart"/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Прудокского</w:t>
            </w:r>
            <w:proofErr w:type="spellEnd"/>
            <w:r w:rsidRPr="00497267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избирательного округа № 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24</w:t>
            </w:r>
            <w:r w:rsidRPr="00497267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Чумакова Н.М.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:rsidR="00497267" w:rsidRPr="001C62E8" w:rsidRDefault="00497267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A332F" w:rsidRPr="001C62E8" w:rsidTr="00FA702A">
        <w:trPr>
          <w:cantSplit/>
          <w:trHeight w:val="759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III квартал</w:t>
            </w:r>
          </w:p>
        </w:tc>
      </w:tr>
      <w:tr w:rsidR="00AA332F" w:rsidRPr="001C62E8" w:rsidTr="005008F9">
        <w:trPr>
          <w:cantSplit/>
          <w:trHeight w:val="713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F60BC7" w:rsidRPr="001C62E8" w:rsidRDefault="00F60BC7" w:rsidP="00497267">
            <w:pPr>
              <w:spacing w:after="0" w:line="240" w:lineRule="auto"/>
              <w:jc w:val="both"/>
              <w:rPr>
                <w:rFonts w:ascii="Verdana" w:eastAsia="Arial Unicode MS" w:hAnsi="Verdana" w:cs="Times New Roman"/>
                <w:b/>
                <w:bCs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  <w:r w:rsidR="00497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  <w:r w:rsidRPr="001C62E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</w:t>
            </w:r>
            <w:r w:rsidR="007D7621"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Подготовка учреждений образования к </w:t>
            </w:r>
            <w:r w:rsidR="00CF716A"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новому</w:t>
            </w:r>
            <w:r w:rsidR="007D7621"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учебному году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:rsidR="00F60BC7" w:rsidRPr="001C62E8" w:rsidRDefault="00F60BC7" w:rsidP="001C62E8">
            <w:pPr>
              <w:spacing w:after="0" w:line="240" w:lineRule="auto"/>
              <w:ind w:left="237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отдел по образованию, спорту и туризму райисполкома, члены постоянной комиссии  районного Совета депутатов</w:t>
            </w:r>
          </w:p>
        </w:tc>
      </w:tr>
      <w:tr w:rsidR="00497267" w:rsidRPr="001C62E8" w:rsidTr="005008F9">
        <w:trPr>
          <w:cantSplit/>
          <w:trHeight w:val="713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</w:tcPr>
          <w:p w:rsidR="00497267" w:rsidRPr="001C62E8" w:rsidRDefault="00497267" w:rsidP="00BE0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7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Pr="00497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Отчет депутата от </w:t>
            </w:r>
            <w:r w:rsidR="00BE0F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Комсомольского </w:t>
            </w:r>
            <w:r w:rsidRPr="00497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избирательного округа № </w:t>
            </w:r>
            <w:r w:rsidR="00BE0F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497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BE0F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Кочанова</w:t>
            </w:r>
            <w:proofErr w:type="spellEnd"/>
            <w:r w:rsidR="00BE0F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Л.М.</w:t>
            </w: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0" w:type="dxa"/>
              <w:right w:w="170" w:type="dxa"/>
            </w:tcMar>
          </w:tcPr>
          <w:p w:rsidR="00497267" w:rsidRPr="001C62E8" w:rsidRDefault="00497267" w:rsidP="001C62E8">
            <w:pPr>
              <w:spacing w:after="0" w:line="240" w:lineRule="auto"/>
              <w:ind w:left="237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A332F" w:rsidRPr="001C62E8" w:rsidTr="005008F9">
        <w:trPr>
          <w:cantSplit/>
          <w:trHeight w:val="567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70" w:type="dxa"/>
              <w:bottom w:w="227" w:type="dxa"/>
              <w:right w:w="170" w:type="dxa"/>
            </w:tcMar>
            <w:vAlign w:val="center"/>
          </w:tcPr>
          <w:p w:rsidR="00F60BC7" w:rsidRPr="001C62E8" w:rsidRDefault="00F60BC7" w:rsidP="001C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IV квартал</w:t>
            </w:r>
          </w:p>
        </w:tc>
      </w:tr>
      <w:tr w:rsidR="00CF716A" w:rsidRPr="001C62E8" w:rsidTr="00966967">
        <w:trPr>
          <w:gridAfter w:val="1"/>
          <w:wAfter w:w="20" w:type="dxa"/>
          <w:cantSplit/>
          <w:trHeight w:val="90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CF716A" w:rsidRPr="001C62E8" w:rsidRDefault="00CF716A" w:rsidP="00BE0FFA">
            <w:pPr>
              <w:spacing w:after="0" w:line="240" w:lineRule="auto"/>
              <w:ind w:right="160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3.</w:t>
            </w:r>
            <w:r w:rsidR="00BE0FFA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27</w:t>
            </w:r>
            <w:r w:rsidRPr="001C62E8"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  <w:t>. О плане работы постоянной комиссии по социальным вопросам на 2022 год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CF716A" w:rsidRPr="001C62E8" w:rsidRDefault="00CF716A" w:rsidP="001C62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eastAsia="ru-RU"/>
              </w:rPr>
            </w:pPr>
            <w:r w:rsidRPr="001C62E8">
              <w:rPr>
                <w:rFonts w:ascii="Times New Roman" w:eastAsia="Calibri" w:hAnsi="Times New Roman" w:cs="Times New Roman"/>
                <w:sz w:val="30"/>
                <w:szCs w:val="30"/>
              </w:rPr>
              <w:t>члены постоянной комиссии</w:t>
            </w:r>
          </w:p>
        </w:tc>
      </w:tr>
    </w:tbl>
    <w:p w:rsidR="00F60BC7" w:rsidRPr="001C62E8" w:rsidRDefault="00F60BC7" w:rsidP="00FA702A">
      <w:pPr>
        <w:spacing w:line="240" w:lineRule="auto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sectPr w:rsidR="00F60BC7" w:rsidRPr="001C62E8" w:rsidSect="00BE0FFA">
      <w:headerReference w:type="even" r:id="rId7"/>
      <w:headerReference w:type="first" r:id="rId8"/>
      <w:pgSz w:w="16838" w:h="11906" w:orient="landscape"/>
      <w:pgMar w:top="1560" w:right="567" w:bottom="142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79" w:rsidRDefault="00B34179">
      <w:pPr>
        <w:spacing w:after="0" w:line="240" w:lineRule="auto"/>
      </w:pPr>
      <w:r>
        <w:separator/>
      </w:r>
    </w:p>
  </w:endnote>
  <w:endnote w:type="continuationSeparator" w:id="0">
    <w:p w:rsidR="00B34179" w:rsidRDefault="00B3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79" w:rsidRDefault="00B34179">
      <w:pPr>
        <w:spacing w:after="0" w:line="240" w:lineRule="auto"/>
      </w:pPr>
      <w:r>
        <w:separator/>
      </w:r>
    </w:p>
  </w:footnote>
  <w:footnote w:type="continuationSeparator" w:id="0">
    <w:p w:rsidR="00B34179" w:rsidRDefault="00B3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DF" w:rsidRDefault="00483A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20DF" w:rsidRDefault="00B341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DF" w:rsidRDefault="00B34179">
    <w:pPr>
      <w:pStyle w:val="a3"/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C7"/>
    <w:rsid w:val="00000E1D"/>
    <w:rsid w:val="000A0B32"/>
    <w:rsid w:val="000D08C9"/>
    <w:rsid w:val="000E7F1E"/>
    <w:rsid w:val="00186014"/>
    <w:rsid w:val="001C62E8"/>
    <w:rsid w:val="001E0FBE"/>
    <w:rsid w:val="001F14A8"/>
    <w:rsid w:val="002455E0"/>
    <w:rsid w:val="0034158D"/>
    <w:rsid w:val="00352700"/>
    <w:rsid w:val="003A79AC"/>
    <w:rsid w:val="003E4A2B"/>
    <w:rsid w:val="00483AA9"/>
    <w:rsid w:val="00497267"/>
    <w:rsid w:val="004C6159"/>
    <w:rsid w:val="005008F9"/>
    <w:rsid w:val="00562386"/>
    <w:rsid w:val="00592880"/>
    <w:rsid w:val="005A3389"/>
    <w:rsid w:val="005C51FA"/>
    <w:rsid w:val="0069127D"/>
    <w:rsid w:val="007D7621"/>
    <w:rsid w:val="008026AC"/>
    <w:rsid w:val="00833B77"/>
    <w:rsid w:val="00841450"/>
    <w:rsid w:val="00893CA0"/>
    <w:rsid w:val="008A71CF"/>
    <w:rsid w:val="008E6D22"/>
    <w:rsid w:val="00904899"/>
    <w:rsid w:val="009E0E7E"/>
    <w:rsid w:val="00A94543"/>
    <w:rsid w:val="00A97388"/>
    <w:rsid w:val="00AA332F"/>
    <w:rsid w:val="00AC71DE"/>
    <w:rsid w:val="00B34179"/>
    <w:rsid w:val="00B43742"/>
    <w:rsid w:val="00B800B7"/>
    <w:rsid w:val="00BE0FFA"/>
    <w:rsid w:val="00BE27AB"/>
    <w:rsid w:val="00BE43FE"/>
    <w:rsid w:val="00C20F9D"/>
    <w:rsid w:val="00CE4562"/>
    <w:rsid w:val="00CF716A"/>
    <w:rsid w:val="00D97B10"/>
    <w:rsid w:val="00DA5A83"/>
    <w:rsid w:val="00F079E9"/>
    <w:rsid w:val="00F22209"/>
    <w:rsid w:val="00F60BC7"/>
    <w:rsid w:val="00FA702A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0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0BC7"/>
  </w:style>
  <w:style w:type="character" w:styleId="a5">
    <w:name w:val="page number"/>
    <w:basedOn w:val="a0"/>
    <w:semiHidden/>
    <w:rsid w:val="00F60BC7"/>
  </w:style>
  <w:style w:type="table" w:styleId="a6">
    <w:name w:val="Table Grid"/>
    <w:basedOn w:val="a1"/>
    <w:uiPriority w:val="59"/>
    <w:rsid w:val="00F60B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F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3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0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0BC7"/>
  </w:style>
  <w:style w:type="character" w:styleId="a5">
    <w:name w:val="page number"/>
    <w:basedOn w:val="a0"/>
    <w:semiHidden/>
    <w:rsid w:val="00F60BC7"/>
  </w:style>
  <w:style w:type="table" w:styleId="a6">
    <w:name w:val="Table Grid"/>
    <w:basedOn w:val="a1"/>
    <w:uiPriority w:val="59"/>
    <w:rsid w:val="00F60B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F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</dc:creator>
  <cp:lastModifiedBy>Твердова Виктория Станиславовна</cp:lastModifiedBy>
  <cp:revision>3</cp:revision>
  <cp:lastPrinted>2021-02-03T13:00:00Z</cp:lastPrinted>
  <dcterms:created xsi:type="dcterms:W3CDTF">2021-02-12T11:48:00Z</dcterms:created>
  <dcterms:modified xsi:type="dcterms:W3CDTF">2021-02-12T11:48:00Z</dcterms:modified>
</cp:coreProperties>
</file>