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3108">
      <w:pPr>
        <w:pStyle w:val="newncpi0"/>
        <w:jc w:val="center"/>
        <w:divId w:val="209655746"/>
      </w:pPr>
      <w:bookmarkStart w:id="0" w:name="a12"/>
      <w:bookmarkStart w:id="1" w:name="_GoBack"/>
      <w:bookmarkEnd w:id="0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513108">
      <w:pPr>
        <w:pStyle w:val="newncpi"/>
        <w:ind w:firstLine="0"/>
        <w:jc w:val="center"/>
        <w:divId w:val="209655746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000000" w:rsidRDefault="00513108">
      <w:pPr>
        <w:pStyle w:val="titlencpi"/>
        <w:divId w:val="209655746"/>
      </w:pPr>
      <w:r>
        <w:rPr>
          <w:color w:val="000080"/>
        </w:rPr>
        <w:t>О развитии торговли, общественного питания и бытового обслуживания</w:t>
      </w:r>
    </w:p>
    <w:p w:rsidR="00000000" w:rsidRDefault="00513108">
      <w:pPr>
        <w:pStyle w:val="changei"/>
        <w:divId w:val="209655746"/>
      </w:pPr>
      <w:r>
        <w:t>Изменения и дополнения:</w:t>
      </w:r>
    </w:p>
    <w:p w:rsidR="00000000" w:rsidRDefault="00513108">
      <w:pPr>
        <w:pStyle w:val="changeadd"/>
        <w:divId w:val="209655746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000000" w:rsidRDefault="00513108">
      <w:pPr>
        <w:pStyle w:val="newncpi"/>
        <w:divId w:val="209655746"/>
      </w:pPr>
      <w:r>
        <w:t> </w:t>
      </w:r>
    </w:p>
    <w:p w:rsidR="00000000" w:rsidRDefault="00513108">
      <w:pPr>
        <w:pStyle w:val="newncpi"/>
        <w:divId w:val="209655746"/>
      </w:pPr>
      <w:r>
        <w:t>В целях создания условий для развития торговли, общественного питания и бытового обслуживания:</w:t>
      </w:r>
    </w:p>
    <w:p w:rsidR="00000000" w:rsidRDefault="00513108">
      <w:pPr>
        <w:pStyle w:val="point"/>
        <w:divId w:val="209655746"/>
      </w:pPr>
      <w:bookmarkStart w:id="2" w:name="a37"/>
      <w:bookmarkEnd w:id="2"/>
      <w:r>
        <w:t>1. Установить, что:</w:t>
      </w:r>
    </w:p>
    <w:p w:rsidR="00000000" w:rsidRDefault="00513108">
      <w:pPr>
        <w:pStyle w:val="underpoint"/>
        <w:divId w:val="209655746"/>
      </w:pPr>
      <w:bookmarkStart w:id="3" w:name="a2"/>
      <w:bookmarkEnd w:id="3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</w:t>
      </w:r>
      <w:r>
        <w:t>объектах общественного питания, оказание бытовых услуг (далее – деятельность на территории сельской местности), а индивидуальные предприниматели и микроорганизации – на территории малых городских поселений общественное питание в объектах общественного пита</w:t>
      </w:r>
      <w:r>
        <w:t>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000000" w:rsidRDefault="00513108">
      <w:pPr>
        <w:pStyle w:val="newncpi"/>
        <w:divId w:val="209655746"/>
      </w:pPr>
      <w:bookmarkStart w:id="4" w:name="a4"/>
      <w:bookmarkEnd w:id="4"/>
      <w:r>
        <w:t>обороты по реализации товаров (работ, услуг), возникающие соответственно от деятельности на территории сельской местности и от деяте</w:t>
      </w:r>
      <w:r>
        <w:t>льности на территории малых городских поселений, освобождаются от налога на добавленную стоимость;</w:t>
      </w:r>
    </w:p>
    <w:p w:rsidR="00000000" w:rsidRDefault="00513108">
      <w:pPr>
        <w:pStyle w:val="newncpi"/>
        <w:divId w:val="209655746"/>
      </w:pPr>
      <w:bookmarkStart w:id="5" w:name="a5"/>
      <w:bookmarkEnd w:id="5"/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</w:t>
      </w:r>
      <w:r>
        <w:t>х городских поселений, облагается налогом на прибыль по ставке 6 процентов;</w:t>
      </w:r>
    </w:p>
    <w:p w:rsidR="00000000" w:rsidRDefault="00513108">
      <w:pPr>
        <w:pStyle w:val="newncpi"/>
        <w:divId w:val="209655746"/>
      </w:pPr>
      <w:bookmarkStart w:id="6" w:name="a39"/>
      <w:bookmarkEnd w:id="6"/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</w:t>
      </w:r>
      <w:r>
        <w:t>ся плательщиками этого налога;</w:t>
      </w:r>
    </w:p>
    <w:p w:rsidR="00000000" w:rsidRDefault="00513108">
      <w:pPr>
        <w:pStyle w:val="newncpi"/>
        <w:divId w:val="209655746"/>
      </w:pPr>
      <w:bookmarkStart w:id="7" w:name="a38"/>
      <w:bookmarkEnd w:id="7"/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</w:t>
      </w:r>
      <w:r>
        <w:t>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</w:t>
      </w:r>
      <w:r>
        <w:t xml:space="preserve"> </w:t>
      </w:r>
      <w:hyperlink r:id="rId5" w:anchor="a54" w:tooltip="+" w:history="1">
        <w:r>
          <w:rPr>
            <w:rStyle w:val="a3"/>
          </w:rPr>
          <w:t>декларации</w:t>
        </w:r>
      </w:hyperlink>
      <w:r>
        <w:t xml:space="preserve"> (расчета) по единому налогу);</w:t>
      </w:r>
    </w:p>
    <w:p w:rsidR="00000000" w:rsidRDefault="00513108">
      <w:pPr>
        <w:pStyle w:val="newncpi"/>
        <w:divId w:val="209655746"/>
      </w:pPr>
      <w:bookmarkStart w:id="8" w:name="a7"/>
      <w:bookmarkEnd w:id="8"/>
      <w:r>
        <w:lastRenderedPageBreak/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000000" w:rsidRDefault="00513108">
      <w:pPr>
        <w:pStyle w:val="newncpi"/>
        <w:divId w:val="209655746"/>
      </w:pPr>
      <w:bookmarkStart w:id="9" w:name="a8"/>
      <w:bookmarkEnd w:id="9"/>
      <w:r>
        <w:t>расположенные на территории сельской местности капитальные строения (здания, сооружения), которые являются торгов</w:t>
      </w:r>
      <w:r>
        <w:t>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</w:t>
      </w:r>
      <w:r>
        <w:t>ствления ими в календарном месяце деятельности на территории сельской местности в этих капитальных строениях (зданиях, сооружениях);</w:t>
      </w:r>
    </w:p>
    <w:p w:rsidR="00000000" w:rsidRDefault="00513108">
      <w:pPr>
        <w:pStyle w:val="newncpi"/>
        <w:divId w:val="209655746"/>
      </w:pPr>
      <w:r>
        <w:t>расположенные на территории малых городских поселений капитальные строения (здания, сооружения), которые являются объектами</w:t>
      </w:r>
      <w:r>
        <w:t xml:space="preserve">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микроорганизаций при условии осуществления ими в календар</w:t>
      </w:r>
      <w:r>
        <w:t>ном месяце деятельности на территории малых городских поселений в этих капитальных строениях (зданиях, сооружениях);</w:t>
      </w:r>
    </w:p>
    <w:p w:rsidR="00000000" w:rsidRDefault="00513108">
      <w:pPr>
        <w:pStyle w:val="underpoint"/>
        <w:divId w:val="209655746"/>
      </w:pPr>
      <w:bookmarkStart w:id="10" w:name="a29"/>
      <w:bookmarkEnd w:id="10"/>
      <w:r>
        <w:t xml:space="preserve">1.2. 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настоящего пункта распространяется на на</w:t>
      </w:r>
      <w:r>
        <w:t>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000000" w:rsidRDefault="00513108">
      <w:pPr>
        <w:pStyle w:val="newncpi0"/>
        <w:divId w:val="20965574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209655746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13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1310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1310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населенных пунктов и территорий вне населенных пунктов, относящихся к территории сельской местности и малых городских поселений, для которых установлен специальный режим налогообложения, см.</w:t>
            </w:r>
            <w:r>
              <w:rPr>
                <w:sz w:val="22"/>
                <w:szCs w:val="22"/>
              </w:rPr>
              <w:t> </w:t>
            </w:r>
            <w:hyperlink r:id="rId7" w:anchor="a357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13108">
      <w:pPr>
        <w:pStyle w:val="newncpi0"/>
        <w:divId w:val="209655746"/>
      </w:pPr>
      <w:r>
        <w:t> </w:t>
      </w:r>
    </w:p>
    <w:p w:rsidR="00000000" w:rsidRDefault="00513108">
      <w:pPr>
        <w:pStyle w:val="newncpi"/>
        <w:divId w:val="209655746"/>
      </w:pPr>
      <w:bookmarkStart w:id="11" w:name="a20"/>
      <w:bookmarkEnd w:id="11"/>
      <w:r>
        <w:t xml:space="preserve">Льготы, предусмотренные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</w:t>
      </w:r>
      <w:r>
        <w:t>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</w:t>
      </w:r>
      <w:r>
        <w:t xml:space="preserve">), на которые распространяются положения, содержащиеся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а для целей абзацев </w:t>
      </w:r>
      <w:hyperlink w:anchor="a5" w:tooltip="+" w:history="1">
        <w:r>
          <w:rPr>
            <w:rStyle w:val="a3"/>
          </w:rPr>
          <w:t>третьего</w:t>
        </w:r>
      </w:hyperlink>
      <w:r>
        <w:t xml:space="preserve"> и четвертого подпункта 1.1 настоящего пункта – также</w:t>
      </w:r>
      <w:r>
        <w:t xml:space="preserve"> затрат (расходов) по производству и (или) реализации этих товаров (работ, услуг).</w:t>
      </w:r>
    </w:p>
    <w:p w:rsidR="00000000" w:rsidRDefault="00513108">
      <w:pPr>
        <w:pStyle w:val="newncpi"/>
        <w:divId w:val="209655746"/>
      </w:pPr>
      <w:bookmarkStart w:id="12" w:name="a40"/>
      <w:bookmarkEnd w:id="12"/>
      <w: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a38" w:tooltip="+" w:history="1">
        <w:r>
          <w:rPr>
            <w:rStyle w:val="a3"/>
          </w:rPr>
          <w:t>абзаце пятом</w:t>
        </w:r>
      </w:hyperlink>
      <w:r>
        <w:t xml:space="preserve"> подпунк</w:t>
      </w:r>
      <w:r>
        <w:t xml:space="preserve">та 1.1 настоящего пункта, освобождается от доплаты единого налога, предусмотренной в </w:t>
      </w:r>
      <w:hyperlink r:id="rId8" w:anchor="a11949" w:tooltip="+" w:history="1">
        <w:r>
          <w:rPr>
            <w:rStyle w:val="a3"/>
          </w:rPr>
          <w:t>пункте 14</w:t>
        </w:r>
      </w:hyperlink>
      <w:r>
        <w:t xml:space="preserve"> статьи 342 Налогового кодекса Республики Беларусь.</w:t>
      </w:r>
    </w:p>
    <w:p w:rsidR="00000000" w:rsidRDefault="00513108">
      <w:pPr>
        <w:pStyle w:val="newncpi"/>
        <w:divId w:val="209655746"/>
      </w:pPr>
      <w:bookmarkStart w:id="13" w:name="a36"/>
      <w:bookmarkEnd w:id="13"/>
      <w:r>
        <w:t>У индивидуальных предпринимателей и юридических лиц</w:t>
      </w:r>
      <w:r>
        <w:t>:</w:t>
      </w:r>
    </w:p>
    <w:p w:rsidR="00000000" w:rsidRDefault="00513108">
      <w:pPr>
        <w:pStyle w:val="newncpi"/>
        <w:divId w:val="209655746"/>
      </w:pPr>
      <w:bookmarkStart w:id="14" w:name="a19"/>
      <w:bookmarkEnd w:id="14"/>
      <w:r>
        <w:lastRenderedPageBreak/>
        <w:t xml:space="preserve">для применения освобождения от налога на добавленную стоимость, предусмотренного в </w:t>
      </w:r>
      <w:hyperlink w:anchor="a4" w:tooltip="+" w:history="1">
        <w:r>
          <w:rPr>
            <w:rStyle w:val="a3"/>
          </w:rPr>
          <w:t>абзаце втором</w:t>
        </w:r>
      </w:hyperlink>
      <w:r>
        <w:t xml:space="preserve"> подпункта 1.1 настоящего пункта, распределение налоговых вычетов по налогу на добавленную стоимость осуществляется методом ра</w:t>
      </w:r>
      <w:r>
        <w:t>здельного учета;</w:t>
      </w:r>
    </w:p>
    <w:p w:rsidR="00000000" w:rsidRDefault="00513108">
      <w:pPr>
        <w:pStyle w:val="newncpi"/>
        <w:divId w:val="209655746"/>
      </w:pPr>
      <w:bookmarkStart w:id="15" w:name="a31"/>
      <w:bookmarkEnd w:id="15"/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</w:t>
      </w:r>
      <w:r>
        <w:t xml:space="preserve"> на добавленную стоимость согласно </w:t>
      </w:r>
      <w:hyperlink w:anchor="a4" w:tooltip="+" w:history="1">
        <w:r>
          <w:rPr>
            <w:rStyle w:val="a3"/>
          </w:rPr>
          <w:t>абзацу второму</w:t>
        </w:r>
      </w:hyperlink>
      <w:r>
        <w:t xml:space="preserve"> подпункта 1.1 настоящего пункта.</w:t>
      </w:r>
    </w:p>
    <w:p w:rsidR="00000000" w:rsidRDefault="00513108">
      <w:pPr>
        <w:pStyle w:val="newncpi"/>
        <w:divId w:val="209655746"/>
      </w:pPr>
      <w:bookmarkStart w:id="16" w:name="a24"/>
      <w:bookmarkEnd w:id="16"/>
      <w:r>
        <w:t xml:space="preserve">Льготы, предусмотренные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пункта, предоставляются по капиталь</w:t>
      </w:r>
      <w:r>
        <w:t xml:space="preserve">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</w:t>
      </w:r>
      <w:r>
        <w:t xml:space="preserve">та. При этом льготы по налогу на недвижимость, предусмотренные в абзацах </w:t>
      </w:r>
      <w:hyperlink w:anchor="a8" w:tooltip="+" w:history="1">
        <w:r>
          <w:rPr>
            <w:rStyle w:val="a3"/>
          </w:rPr>
          <w:t>седьмом</w:t>
        </w:r>
      </w:hyperlink>
      <w:r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:rsidR="00000000" w:rsidRDefault="00513108">
      <w:pPr>
        <w:pStyle w:val="newncpi"/>
        <w:divId w:val="209655746"/>
      </w:pPr>
      <w:bookmarkStart w:id="17" w:name="a23"/>
      <w:bookmarkEnd w:id="17"/>
      <w:r>
        <w:t>Сведения о льготах и о</w:t>
      </w:r>
      <w:r>
        <w:t>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</w:t>
      </w:r>
      <w:r>
        <w:t xml:space="preserve"> </w:t>
      </w:r>
      <w:hyperlink r:id="rId9" w:anchor="a42" w:tooltip="+" w:history="1">
        <w:r>
          <w:rPr>
            <w:rStyle w:val="a3"/>
          </w:rPr>
          <w:t>порядке</w:t>
        </w:r>
      </w:hyperlink>
      <w:r>
        <w:t>, установленном Министерством по налогам и сборам;</w:t>
      </w:r>
    </w:p>
    <w:p w:rsidR="00000000" w:rsidRDefault="00513108">
      <w:pPr>
        <w:pStyle w:val="underpoint"/>
        <w:divId w:val="209655746"/>
      </w:pPr>
      <w:bookmarkStart w:id="18" w:name="a25"/>
      <w:bookmarkEnd w:id="18"/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</w:t>
      </w:r>
      <w:r>
        <w:t>когольными напитками:</w:t>
      </w:r>
    </w:p>
    <w:p w:rsidR="00000000" w:rsidRDefault="00513108">
      <w:pPr>
        <w:pStyle w:val="newncpi"/>
        <w:divId w:val="209655746"/>
      </w:pPr>
      <w:bookmarkStart w:id="19" w:name="a42"/>
      <w:bookmarkEnd w:id="19"/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000000" w:rsidRDefault="00513108">
      <w:pPr>
        <w:pStyle w:val="newncpi"/>
        <w:divId w:val="209655746"/>
      </w:pPr>
      <w:bookmarkStart w:id="20" w:name="a35"/>
      <w:bookmarkEnd w:id="20"/>
      <w:r>
        <w:t>с использованием на территории сельской местности автомагазинов независимо от наличия у этого юридического л</w:t>
      </w:r>
      <w:r>
        <w:t>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</w:t>
      </w:r>
      <w:r>
        <w:t>аров;</w:t>
      </w:r>
    </w:p>
    <w:p w:rsidR="00000000" w:rsidRDefault="00513108">
      <w:pPr>
        <w:pStyle w:val="underpoint"/>
        <w:divId w:val="209655746"/>
      </w:pPr>
      <w:bookmarkStart w:id="21" w:name="a26"/>
      <w:bookmarkEnd w:id="21"/>
      <w:r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</w:t>
      </w:r>
      <w:r>
        <w:t>й местности магазинах и (или) павильонах независимо от торговой площади таких магазинов и (или) павильонов;</w:t>
      </w:r>
    </w:p>
    <w:p w:rsidR="00000000" w:rsidRDefault="00513108">
      <w:pPr>
        <w:pStyle w:val="underpoint"/>
        <w:divId w:val="209655746"/>
      </w:pPr>
      <w:bookmarkStart w:id="22" w:name="a3"/>
      <w:bookmarkEnd w:id="22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</w:t>
      </w:r>
      <w:r>
        <w:t xml:space="preserve">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</w:t>
      </w:r>
      <w:r>
        <w:lastRenderedPageBreak/>
        <w:t>площадь для осуществления розни</w:t>
      </w:r>
      <w:r>
        <w:t>чной торговли или совершать иные действия, направленные на увеличение такой площади;</w:t>
      </w:r>
    </w:p>
    <w:p w:rsidR="00000000" w:rsidRDefault="00513108">
      <w:pPr>
        <w:pStyle w:val="underpoint"/>
        <w:divId w:val="209655746"/>
      </w:pPr>
      <w:bookmarkStart w:id="23" w:name="a9"/>
      <w:bookmarkEnd w:id="23"/>
      <w:r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</w:t>
      </w:r>
      <w:r>
        <w:t>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</w:t>
      </w:r>
      <w:r>
        <w:t xml:space="preserve"> (или) на территории малых городских поселений.</w:t>
      </w:r>
    </w:p>
    <w:p w:rsidR="00000000" w:rsidRDefault="00513108">
      <w:pPr>
        <w:pStyle w:val="newncpi"/>
        <w:divId w:val="209655746"/>
      </w:pPr>
      <w:bookmarkStart w:id="24" w:name="a10"/>
      <w:bookmarkEnd w:id="24"/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hyperlink w:anchor="a9" w:tooltip="+" w:history="1">
        <w:r>
          <w:rPr>
            <w:rStyle w:val="a3"/>
          </w:rPr>
          <w:t>част</w:t>
        </w:r>
        <w:r>
          <w:rPr>
            <w:rStyle w:val="a3"/>
          </w:rPr>
          <w:t>и первой</w:t>
        </w:r>
      </w:hyperlink>
      <w:r>
        <w:t xml:space="preserve"> настоящего подпункта, право собственности на которые не зарегистрировано в установленном</w:t>
      </w:r>
      <w:r>
        <w:t xml:space="preserve"> </w:t>
      </w:r>
      <w:hyperlink r:id="rId10" w:anchor="a523" w:tooltip="+" w:history="1">
        <w:r>
          <w:rPr>
            <w:rStyle w:val="a3"/>
          </w:rPr>
          <w:t>порядке</w:t>
        </w:r>
      </w:hyperlink>
      <w:r>
        <w:t>, может приниматься без наличия документов, удостоверяющих государственную регистрацию их создани</w:t>
      </w:r>
      <w:r>
        <w:t>я и возникновения прав на такие объекты. Оформление правоудостоверяющих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</w:t>
      </w:r>
      <w:r>
        <w:t>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</w:t>
      </w:r>
      <w:r>
        <w:t>дивидуальных предпринимателей и юридических лиц.</w:t>
      </w:r>
    </w:p>
    <w:p w:rsidR="00000000" w:rsidRDefault="00513108">
      <w:pPr>
        <w:pStyle w:val="newncpi"/>
        <w:divId w:val="209655746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приобретающими этот объект, платы за совершение действий, указанных в </w:t>
      </w:r>
      <w:hyperlink w:anchor="a10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но не более стоимости объекта;</w:t>
      </w:r>
    </w:p>
    <w:p w:rsidR="00000000" w:rsidRDefault="00513108">
      <w:pPr>
        <w:pStyle w:val="underpoint"/>
        <w:divId w:val="209655746"/>
      </w:pPr>
      <w:bookmarkStart w:id="25" w:name="a27"/>
      <w:bookmarkEnd w:id="25"/>
      <w:r>
        <w:t>1.7. для целей настоящего Указа:</w:t>
      </w:r>
    </w:p>
    <w:p w:rsidR="00000000" w:rsidRDefault="00513108">
      <w:pPr>
        <w:pStyle w:val="newncpi"/>
        <w:divId w:val="209655746"/>
      </w:pPr>
      <w:bookmarkStart w:id="26" w:name="a33"/>
      <w:bookmarkEnd w:id="26"/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000000" w:rsidRDefault="00513108">
      <w:pPr>
        <w:pStyle w:val="newncpi"/>
        <w:divId w:val="209655746"/>
      </w:pPr>
      <w:bookmarkStart w:id="27" w:name="a34"/>
      <w:bookmarkEnd w:id="27"/>
      <w:r>
        <w:t>юридическое лицо – юридическое</w:t>
      </w:r>
      <w:r>
        <w:t xml:space="preserve"> лицо Республики Беларусь;</w:t>
      </w:r>
    </w:p>
    <w:p w:rsidR="00000000" w:rsidRDefault="00513108">
      <w:pPr>
        <w:pStyle w:val="newncpi"/>
        <w:divId w:val="209655746"/>
      </w:pPr>
      <w:bookmarkStart w:id="28" w:name="a14"/>
      <w:bookmarkEnd w:id="28"/>
      <w:r>
        <w:t>микроорганизация – юридическое лицо со средней численностью работников за календарный месяц не более 15 человек. При этом средняя численность работников за календарный месяц определяется по календарному месяцу, за который применя</w:t>
      </w:r>
      <w:r>
        <w:t>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</w:t>
      </w:r>
      <w:r>
        <w:t xml:space="preserve"> лиц, выполнявших работы по гражданско-правовым договорам;</w:t>
      </w:r>
    </w:p>
    <w:p w:rsidR="00000000" w:rsidRDefault="00513108">
      <w:pPr>
        <w:pStyle w:val="newncpi"/>
        <w:divId w:val="209655746"/>
      </w:pPr>
      <w:bookmarkStart w:id="29" w:name="a13"/>
      <w:bookmarkEnd w:id="29"/>
      <w:r>
        <w:t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</w:t>
      </w:r>
      <w:r>
        <w:t>а которой превышает 2 тысячи человек;</w:t>
      </w:r>
    </w:p>
    <w:p w:rsidR="00000000" w:rsidRDefault="00513108">
      <w:pPr>
        <w:pStyle w:val="newncpi"/>
        <w:divId w:val="209655746"/>
      </w:pPr>
      <w:bookmarkStart w:id="30" w:name="a15"/>
      <w:bookmarkEnd w:id="30"/>
      <w:r>
        <w:lastRenderedPageBreak/>
        <w:t>территория малых городских поселений – территория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которой составляет более 2 тысяч человек, но не превышает 1</w:t>
      </w:r>
      <w:r>
        <w:t>0 тысяч человек;</w:t>
      </w:r>
    </w:p>
    <w:p w:rsidR="00000000" w:rsidRDefault="00513108">
      <w:pPr>
        <w:pStyle w:val="newncpi"/>
        <w:divId w:val="209655746"/>
      </w:pPr>
      <w:r>
        <w:t>единый налог – единый налог с индивидуальных предпринимателей и иных физических лиц;</w:t>
      </w:r>
    </w:p>
    <w:p w:rsidR="00000000" w:rsidRDefault="00513108">
      <w:pPr>
        <w:pStyle w:val="newncpi"/>
        <w:divId w:val="209655746"/>
      </w:pPr>
      <w:bookmarkStart w:id="31" w:name="a41"/>
      <w:bookmarkEnd w:id="31"/>
      <w:r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</w:t>
      </w:r>
      <w:r>
        <w:t xml:space="preserve"> государственного информационного ресурса «Реестр бытовых услуг Республики Беларусь».</w:t>
      </w:r>
    </w:p>
    <w:p w:rsidR="00000000" w:rsidRDefault="00513108">
      <w:pPr>
        <w:pStyle w:val="snoskiline"/>
        <w:divId w:val="209655746"/>
      </w:pPr>
      <w:r>
        <w:t>______________________________</w:t>
      </w:r>
    </w:p>
    <w:p w:rsidR="00000000" w:rsidRDefault="00513108">
      <w:pPr>
        <w:pStyle w:val="snoski"/>
        <w:spacing w:after="240"/>
        <w:divId w:val="209655746"/>
      </w:pPr>
      <w:bookmarkStart w:id="32" w:name="a11"/>
      <w:bookmarkEnd w:id="32"/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</w:t>
      </w:r>
      <w:r>
        <w:t>ения за 2016 год по Республике Беларусь в разрезе областей, районов, городов и поселков городского типа».</w:t>
      </w:r>
    </w:p>
    <w:p w:rsidR="00000000" w:rsidRDefault="00513108">
      <w:pPr>
        <w:pStyle w:val="point"/>
        <w:divId w:val="209655746"/>
      </w:pPr>
      <w:bookmarkStart w:id="33" w:name="a17"/>
      <w:bookmarkEnd w:id="33"/>
      <w:r>
        <w:t>2. Действие настоящего Указа не распространяется:</w:t>
      </w:r>
    </w:p>
    <w:p w:rsidR="00000000" w:rsidRDefault="00513108">
      <w:pPr>
        <w:pStyle w:val="underpoint"/>
        <w:divId w:val="209655746"/>
      </w:pPr>
      <w:r>
        <w:t>2.1. на розничную торговлю автомобильным топливом (дизельным топливом, автомобильным бензином, газом</w:t>
      </w:r>
      <w:r>
        <w:t>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000000" w:rsidRDefault="00513108">
      <w:pPr>
        <w:pStyle w:val="underpoint"/>
        <w:divId w:val="209655746"/>
      </w:pPr>
      <w:r>
        <w:t xml:space="preserve">2.2. на </w:t>
      </w:r>
      <w:r>
        <w:t>оказание бытовых услуг по техническому обслуживанию и ремонту автотранспортных средств.</w:t>
      </w:r>
    </w:p>
    <w:p w:rsidR="00000000" w:rsidRDefault="00513108">
      <w:pPr>
        <w:pStyle w:val="point"/>
        <w:divId w:val="209655746"/>
      </w:pPr>
      <w:r>
        <w:t>3. Совету Министров Республики Беларусь в шестимесячный срок:</w:t>
      </w:r>
    </w:p>
    <w:p w:rsidR="00000000" w:rsidRDefault="00513108">
      <w:pPr>
        <w:pStyle w:val="newncpi"/>
        <w:divId w:val="209655746"/>
      </w:pPr>
      <w:bookmarkStart w:id="34" w:name="a32"/>
      <w:bookmarkEnd w:id="34"/>
      <w:r>
        <w:t>обеспечить приведение актов законодательства в соответствие с настоящим Указом;</w:t>
      </w:r>
    </w:p>
    <w:p w:rsidR="00000000" w:rsidRDefault="00513108">
      <w:pPr>
        <w:pStyle w:val="newncpi"/>
        <w:divId w:val="209655746"/>
      </w:pPr>
      <w:r>
        <w:t>принять иные меры по реали</w:t>
      </w:r>
      <w:r>
        <w:t>зации настоящего Указа.</w:t>
      </w:r>
    </w:p>
    <w:p w:rsidR="00000000" w:rsidRDefault="00513108">
      <w:pPr>
        <w:pStyle w:val="point"/>
        <w:divId w:val="209655746"/>
      </w:pPr>
      <w:bookmarkStart w:id="35" w:name="a18"/>
      <w:bookmarkEnd w:id="35"/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</w:t>
      </w:r>
      <w:r>
        <w:t xml:space="preserve">аспространяется 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, 1.2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пункта 1 настоящего Указа.</w:t>
      </w:r>
    </w:p>
    <w:p w:rsidR="00000000" w:rsidRDefault="00513108">
      <w:pPr>
        <w:pStyle w:val="point"/>
        <w:divId w:val="209655746"/>
      </w:pPr>
      <w:bookmarkStart w:id="36" w:name="a28"/>
      <w:bookmarkEnd w:id="36"/>
      <w:r>
        <w:t>5. Рекомендовать местным Советам депутатов до 1 декабря 2017 </w:t>
      </w:r>
      <w:r>
        <w:t>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000000" w:rsidRDefault="00513108">
      <w:pPr>
        <w:pStyle w:val="point"/>
        <w:divId w:val="209655746"/>
      </w:pPr>
      <w:r>
        <w:t>6. Настоящий Указ вступает в силу после его официального опубликования.</w:t>
      </w:r>
    </w:p>
    <w:p w:rsidR="00000000" w:rsidRDefault="00513108">
      <w:pPr>
        <w:pStyle w:val="newncpi"/>
        <w:divId w:val="2096557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7"/>
      </w:tblGrid>
      <w:tr w:rsidR="00000000">
        <w:trPr>
          <w:divId w:val="209655746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10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</w:t>
            </w:r>
            <w:r>
              <w:rPr>
                <w:rStyle w:val="post"/>
              </w:rPr>
              <w:t>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10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513108">
      <w:pPr>
        <w:divId w:val="20965574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2096557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3108">
            <w:pPr>
              <w:rPr>
                <w:rFonts w:eastAsia="Times New Roman"/>
              </w:rPr>
            </w:pPr>
          </w:p>
        </w:tc>
      </w:tr>
    </w:tbl>
    <w:p w:rsidR="00513108" w:rsidRDefault="00513108">
      <w:pPr>
        <w:pStyle w:val="newncpi"/>
        <w:divId w:val="209655746"/>
      </w:pPr>
      <w:r>
        <w:t> </w:t>
      </w:r>
    </w:p>
    <w:sectPr w:rsidR="005131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F"/>
    <w:rsid w:val="00513108"/>
    <w:rsid w:val="00985E9F"/>
    <w:rsid w:val="00F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0DD7-4322-4520-944B-419F794B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7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selenceva_NV\AppData\Local\Temp\tx.dll%3fd=177636&amp;a=11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oselenceva_NV\AppData\Local\Temp\tx.dll%3fd=219924&amp;a=3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file:///C:\Users\Poselenceva_NV\AppData\Local\Temp\tx.dll%3fd=392756&amp;a=54" TargetMode="External"/><Relationship Id="rId10" Type="http://schemas.openxmlformats.org/officeDocument/2006/relationships/hyperlink" Target="file:///C:\Users\Poselenceva_NV\AppData\Local\Temp\tx.dll%3fd=47909&amp;a=523" TargetMode="External"/><Relationship Id="rId4" Type="http://schemas.openxmlformats.org/officeDocument/2006/relationships/hyperlink" Target="file:///C:\Users\Poselenceva_NV\AppData\Local\Temp\tx.dll%3fd=413307&amp;a=1" TargetMode="External"/><Relationship Id="rId9" Type="http://schemas.openxmlformats.org/officeDocument/2006/relationships/hyperlink" Target="file:///C:\Users\Poselenceva_NV\AppData\Local\Temp\tx.dll%3fd=392756&amp;a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Поселенцева Наталья Васильевна</cp:lastModifiedBy>
  <cp:revision>2</cp:revision>
  <dcterms:created xsi:type="dcterms:W3CDTF">2021-06-15T09:39:00Z</dcterms:created>
  <dcterms:modified xsi:type="dcterms:W3CDTF">2021-06-15T09:39:00Z</dcterms:modified>
</cp:coreProperties>
</file>