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39" w:rsidRPr="00F60529" w:rsidRDefault="00527D39" w:rsidP="00527D3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60529">
        <w:rPr>
          <w:rFonts w:ascii="Times New Roman" w:eastAsia="Calibri" w:hAnsi="Times New Roman"/>
          <w:b/>
          <w:sz w:val="28"/>
          <w:szCs w:val="28"/>
        </w:rPr>
        <w:t>Страхование здоровья кредитополучателей – гарантия обеспечения банковских обязательств в непредвиденной ситуации</w:t>
      </w:r>
    </w:p>
    <w:p w:rsidR="00527D39" w:rsidRPr="00F60529" w:rsidRDefault="00527D39" w:rsidP="00527D3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27D39" w:rsidRPr="00F60529" w:rsidRDefault="00527D39" w:rsidP="00527D3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0529">
        <w:rPr>
          <w:rFonts w:ascii="Times New Roman" w:eastAsia="Calibri" w:hAnsi="Times New Roman"/>
          <w:color w:val="000000"/>
          <w:sz w:val="28"/>
          <w:szCs w:val="28"/>
        </w:rPr>
        <w:t xml:space="preserve">Сегодня у каждого на слуху имеется своя история о том, с какими проблемами сталкиваются люди при получении кредита или его погашении.  </w:t>
      </w:r>
    </w:p>
    <w:p w:rsidR="00527D39" w:rsidRPr="00F60529" w:rsidRDefault="00527D39" w:rsidP="00527D3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hyperlink r:id="rId5" w:tgtFrame="_blank" w:history="1">
        <w:r w:rsidRPr="0052213C">
          <w:rPr>
            <w:rFonts w:ascii="Times New Roman" w:eastAsia="Calibri" w:hAnsi="Times New Roman"/>
            <w:color w:val="000000"/>
            <w:sz w:val="28"/>
          </w:rPr>
          <w:t>Растущий</w:t>
        </w:r>
      </w:hyperlink>
      <w:r w:rsidRPr="00F60529">
        <w:rPr>
          <w:rFonts w:ascii="Times New Roman" w:eastAsia="Calibri" w:hAnsi="Times New Roman"/>
          <w:color w:val="000000"/>
          <w:sz w:val="28"/>
          <w:szCs w:val="28"/>
        </w:rPr>
        <w:t xml:space="preserve"> рынок </w:t>
      </w:r>
      <w:r w:rsidRPr="00F605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розничного кредитования сделал достаточно востребованным для населения добровольное страхование от несчастных случаев и болезней кредитополучателей, которое позволяет </w:t>
      </w:r>
      <w:r w:rsidRPr="00F60529">
        <w:rPr>
          <w:rFonts w:ascii="Times New Roman" w:eastAsia="Calibri" w:hAnsi="Times New Roman"/>
          <w:color w:val="000000"/>
          <w:sz w:val="28"/>
          <w:szCs w:val="28"/>
        </w:rPr>
        <w:t xml:space="preserve">решить финансовые трудности, связанные с погашением кредита, в результате ухудшения здоровья. </w:t>
      </w:r>
    </w:p>
    <w:p w:rsidR="00527D39" w:rsidRPr="00F60529" w:rsidRDefault="00527D39" w:rsidP="00527D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529">
        <w:rPr>
          <w:rFonts w:ascii="Times New Roman" w:eastAsia="Calibri" w:hAnsi="Times New Roman"/>
          <w:color w:val="000000"/>
          <w:sz w:val="28"/>
          <w:szCs w:val="28"/>
        </w:rPr>
        <w:t>Застраховать себя при получении кредита означает обеспечить себя, родственников и поручителей спокойствием. Если произойдет несчастье, повлекшее критическое ухудшение</w:t>
      </w:r>
      <w:r w:rsidRPr="00F60529">
        <w:rPr>
          <w:rFonts w:ascii="Times New Roman" w:eastAsia="Calibri" w:hAnsi="Times New Roman"/>
          <w:sz w:val="28"/>
          <w:szCs w:val="28"/>
        </w:rPr>
        <w:t xml:space="preserve"> здоровья или потерю трудоспособности, задолженность по кредиту погасит страховая компания. </w:t>
      </w:r>
    </w:p>
    <w:p w:rsidR="00527D39" w:rsidRPr="00F60529" w:rsidRDefault="00527D39" w:rsidP="00527D3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60529">
        <w:rPr>
          <w:rFonts w:ascii="Times New Roman" w:eastAsia="Calibri" w:hAnsi="Times New Roman"/>
          <w:sz w:val="28"/>
          <w:szCs w:val="28"/>
        </w:rPr>
        <w:t xml:space="preserve">Договор страхования во многом решает и этические проблемы. Облегчает груз ответственности родственникам и друзьям, которые зачастую выступают поручителями по займу. К примеру, в случае смерти кредитополучателя, по закону погасить кредит должен поручитель, взявший на себя договорные обязательства, или наследники кредитополучателя. </w:t>
      </w:r>
      <w:r w:rsidRPr="00F60529">
        <w:rPr>
          <w:rFonts w:ascii="Times New Roman" w:eastAsia="Calibri" w:hAnsi="Times New Roman"/>
          <w:color w:val="000000"/>
          <w:sz w:val="28"/>
          <w:szCs w:val="28"/>
        </w:rPr>
        <w:t>Договор страхования избавит их от этих хлопот</w:t>
      </w:r>
      <w:r w:rsidRPr="00F60529">
        <w:rPr>
          <w:rFonts w:ascii="Times New Roman" w:eastAsia="Calibri" w:hAnsi="Times New Roman"/>
          <w:sz w:val="28"/>
          <w:szCs w:val="28"/>
        </w:rPr>
        <w:t>.</w:t>
      </w:r>
    </w:p>
    <w:p w:rsidR="00527D39" w:rsidRPr="00F60529" w:rsidRDefault="00527D39" w:rsidP="00527D3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60529">
        <w:rPr>
          <w:rFonts w:ascii="Times New Roman" w:eastAsia="Calibri" w:hAnsi="Times New Roman"/>
          <w:sz w:val="28"/>
          <w:szCs w:val="28"/>
        </w:rPr>
        <w:t xml:space="preserve">В соответствии с условиями страхования страховым случаем признается: </w:t>
      </w:r>
    </w:p>
    <w:p w:rsidR="00527D39" w:rsidRPr="00F60529" w:rsidRDefault="00527D39" w:rsidP="00527D39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0529">
        <w:rPr>
          <w:rFonts w:ascii="Times New Roman" w:eastAsia="Calibri" w:hAnsi="Times New Roman"/>
          <w:color w:val="000000"/>
          <w:sz w:val="28"/>
          <w:szCs w:val="28"/>
        </w:rPr>
        <w:t>- потеря работы застрахованным лицом вследствие: ликвидации юридического лица,  сокращения численности (штата) работников;</w:t>
      </w:r>
    </w:p>
    <w:p w:rsidR="00527D39" w:rsidRPr="00F60529" w:rsidRDefault="00527D39" w:rsidP="00527D39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0529">
        <w:rPr>
          <w:rFonts w:ascii="Times New Roman" w:eastAsia="Calibri" w:hAnsi="Times New Roman"/>
          <w:color w:val="000000"/>
          <w:sz w:val="28"/>
          <w:szCs w:val="28"/>
        </w:rPr>
        <w:t>- призыв застрахованного лица на военные сборы в период его нахождения в запасе на срок 60 и более календарных дней;</w:t>
      </w:r>
    </w:p>
    <w:p w:rsidR="00527D39" w:rsidRPr="00F60529" w:rsidRDefault="00527D39" w:rsidP="00527D3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F60529">
        <w:rPr>
          <w:rFonts w:ascii="Times New Roman" w:eastAsia="Calibri" w:hAnsi="Times New Roman"/>
          <w:sz w:val="28"/>
          <w:szCs w:val="28"/>
        </w:rPr>
        <w:t>- задержка выплаты заработной платы застрахованному лицу по вине нанимателя на срок 60 и более календарных дней;</w:t>
      </w:r>
    </w:p>
    <w:p w:rsidR="00527D39" w:rsidRPr="00F60529" w:rsidRDefault="00527D39" w:rsidP="00527D3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F60529">
        <w:rPr>
          <w:rFonts w:ascii="Times New Roman" w:eastAsia="Calibri" w:hAnsi="Times New Roman"/>
          <w:sz w:val="28"/>
          <w:szCs w:val="28"/>
        </w:rPr>
        <w:t xml:space="preserve">- несчастный случай либо заболевание, приведшие к получению группы инвалидности, смерти, либо к утрате трудоспособности на срок более 60 дней, а также производственные заболевания, </w:t>
      </w:r>
      <w:r w:rsidRPr="00F60529">
        <w:rPr>
          <w:rFonts w:ascii="Times New Roman" w:eastAsia="Calibri" w:hAnsi="Times New Roman"/>
          <w:color w:val="000000"/>
          <w:sz w:val="28"/>
          <w:szCs w:val="28"/>
        </w:rPr>
        <w:t>исключающие в дальнейшем возможность продолжать работу по прежней специальности в прежних условиях труда и влекущие впоследствии устройство (перевод) застрахованного лица на менее оплачиваемую работу, но не являющиеся достаточным основанием для установления инвалидности.</w:t>
      </w:r>
      <w:proofErr w:type="gramEnd"/>
    </w:p>
    <w:p w:rsidR="00527D39" w:rsidRPr="00F60529" w:rsidRDefault="00527D39" w:rsidP="00527D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529">
        <w:rPr>
          <w:rFonts w:ascii="Times New Roman" w:eastAsia="Calibri" w:hAnsi="Times New Roman"/>
          <w:sz w:val="28"/>
          <w:szCs w:val="28"/>
        </w:rPr>
        <w:t xml:space="preserve">Срок страхования, как правило, соответствует сроку кредита. </w:t>
      </w:r>
    </w:p>
    <w:p w:rsidR="00527D39" w:rsidRPr="00F60529" w:rsidRDefault="00527D39" w:rsidP="00527D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529">
        <w:rPr>
          <w:rFonts w:ascii="Times New Roman" w:eastAsia="Calibri" w:hAnsi="Times New Roman"/>
          <w:sz w:val="28"/>
          <w:szCs w:val="28"/>
        </w:rPr>
        <w:t xml:space="preserve">Договор распространяется на все страховые случаи, произошедшие как на территории нашей страны, так и за ее пределами. </w:t>
      </w:r>
    </w:p>
    <w:p w:rsidR="00527D39" w:rsidRPr="00F60529" w:rsidRDefault="00527D39" w:rsidP="00527D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529">
        <w:rPr>
          <w:rFonts w:ascii="Times New Roman" w:eastAsia="Calibri" w:hAnsi="Times New Roman"/>
          <w:sz w:val="28"/>
          <w:szCs w:val="28"/>
        </w:rPr>
        <w:t xml:space="preserve">Стоимость договора страхования зависит от суммы кредита. </w:t>
      </w:r>
    </w:p>
    <w:p w:rsidR="00527D39" w:rsidRPr="00F60529" w:rsidRDefault="00527D39" w:rsidP="00527D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529">
        <w:rPr>
          <w:rFonts w:ascii="Times New Roman" w:eastAsia="Calibri" w:hAnsi="Times New Roman"/>
          <w:sz w:val="28"/>
          <w:szCs w:val="28"/>
        </w:rPr>
        <w:t>А если кредит берется гражданином на приобретение автомобиля, то полезно вспомнить о возможности комплексного обязательного страхования своей гражданской ответственности.</w:t>
      </w:r>
    </w:p>
    <w:p w:rsidR="00527D39" w:rsidRPr="00F60529" w:rsidRDefault="00527D39" w:rsidP="00527D39">
      <w:pPr>
        <w:spacing w:after="0" w:line="240" w:lineRule="auto"/>
        <w:ind w:firstLine="709"/>
        <w:jc w:val="both"/>
        <w:rPr>
          <w:rFonts w:eastAsia="Calibri"/>
        </w:rPr>
      </w:pPr>
      <w:r w:rsidRPr="00F60529">
        <w:rPr>
          <w:rFonts w:ascii="Times New Roman" w:eastAsia="Calibri" w:hAnsi="Times New Roman"/>
          <w:sz w:val="28"/>
          <w:szCs w:val="28"/>
        </w:rPr>
        <w:t xml:space="preserve">Все знают, что каждый автовладелец обязан иметь полис обязательного страхования своей гражданской ответственности – в народе «автогражданка». По этому договору страхования водители обеспечивают страховой защитой свою ответственность перед теми, кому они могут причинить ущерб. Однако, </w:t>
      </w:r>
      <w:r w:rsidRPr="00F60529">
        <w:rPr>
          <w:rFonts w:ascii="Times New Roman" w:eastAsia="Calibri" w:hAnsi="Times New Roman"/>
          <w:sz w:val="28"/>
          <w:szCs w:val="28"/>
        </w:rPr>
        <w:lastRenderedPageBreak/>
        <w:t>расходы по ремонту автомобиля виновника аварии полис «автогражданки» не компенсирует.</w:t>
      </w:r>
      <w:r w:rsidRPr="00F60529">
        <w:rPr>
          <w:rFonts w:eastAsia="Calibri"/>
        </w:rPr>
        <w:t> </w:t>
      </w:r>
    </w:p>
    <w:p w:rsidR="00527D39" w:rsidRPr="00F60529" w:rsidRDefault="00527D39" w:rsidP="00527D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529">
        <w:rPr>
          <w:rFonts w:ascii="Times New Roman" w:eastAsia="Calibri" w:hAnsi="Times New Roman"/>
          <w:sz w:val="28"/>
          <w:szCs w:val="28"/>
        </w:rPr>
        <w:t>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«комплексный».</w:t>
      </w:r>
    </w:p>
    <w:p w:rsidR="00527D39" w:rsidRPr="00F60529" w:rsidRDefault="00527D39" w:rsidP="00527D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529">
        <w:rPr>
          <w:rFonts w:ascii="Times New Roman" w:eastAsia="Calibri" w:hAnsi="Times New Roman"/>
          <w:sz w:val="28"/>
          <w:szCs w:val="28"/>
        </w:rPr>
        <w:t xml:space="preserve">Его преимущество в том, что в случае дорожно-транспортного происшествия   ущерб будет возмещен как потерпевшей, так и виновной стороне. И виновнику ДТП не придется искать финансовые средства на ремонт своего автомобиля. Конечно же, такой полис будет стоить дороже, но во много раз   меньше стоимости ремонта транспортного средства. </w:t>
      </w:r>
    </w:p>
    <w:p w:rsidR="00527D39" w:rsidRPr="00F60529" w:rsidRDefault="00527D39" w:rsidP="00527D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529">
        <w:rPr>
          <w:rFonts w:ascii="Times New Roman" w:eastAsia="Calibri" w:hAnsi="Times New Roman"/>
          <w:sz w:val="28"/>
          <w:szCs w:val="28"/>
        </w:rPr>
        <w:t>Такой вид страхования особенно востребован участниками дорожного движения в зимний период времени, который характеризуется недостаточной видимостью и особенно сложными погодными условиями.</w:t>
      </w:r>
    </w:p>
    <w:p w:rsidR="00527D39" w:rsidRPr="00F60529" w:rsidRDefault="00527D39" w:rsidP="00527D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529">
        <w:rPr>
          <w:rFonts w:ascii="Times New Roman" w:eastAsia="Calibri" w:hAnsi="Times New Roman"/>
          <w:sz w:val="28"/>
          <w:szCs w:val="28"/>
        </w:rPr>
        <w:t>При переоформлении обычного договора на «комплексный» за страхователем сохраняются все имеющиеся скидки.</w:t>
      </w:r>
    </w:p>
    <w:p w:rsidR="00527D39" w:rsidRPr="00F60529" w:rsidRDefault="00527D39" w:rsidP="00527D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529">
        <w:rPr>
          <w:rFonts w:ascii="Times New Roman" w:eastAsia="Calibri" w:hAnsi="Times New Roman"/>
          <w:sz w:val="28"/>
          <w:szCs w:val="28"/>
        </w:rPr>
        <w:t xml:space="preserve">Всю необходимую информацию можно получить в </w:t>
      </w:r>
      <w:proofErr w:type="spellStart"/>
      <w:r w:rsidRPr="00F60529">
        <w:rPr>
          <w:rFonts w:ascii="Times New Roman" w:eastAsia="Calibri" w:hAnsi="Times New Roman"/>
          <w:sz w:val="28"/>
          <w:szCs w:val="28"/>
        </w:rPr>
        <w:t>Белгосстрахе</w:t>
      </w:r>
      <w:proofErr w:type="spellEnd"/>
      <w:r w:rsidRPr="00F60529">
        <w:rPr>
          <w:rFonts w:ascii="Times New Roman" w:eastAsia="Calibri" w:hAnsi="Times New Roman"/>
          <w:sz w:val="28"/>
          <w:szCs w:val="28"/>
        </w:rPr>
        <w:t xml:space="preserve"> по круглосуточному телефону (0222) 500-500, или обратившись в его ближайшее представительство.</w:t>
      </w:r>
    </w:p>
    <w:p w:rsidR="00527D39" w:rsidRPr="00F60529" w:rsidRDefault="00527D39" w:rsidP="00527D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27D39" w:rsidRDefault="00527D39" w:rsidP="00527D39">
      <w:pPr>
        <w:spacing w:after="0" w:line="240" w:lineRule="auto"/>
        <w:ind w:left="6237"/>
        <w:rPr>
          <w:rFonts w:ascii="Times New Roman" w:eastAsia="Calibri" w:hAnsi="Times New Roman"/>
          <w:i/>
          <w:sz w:val="28"/>
          <w:szCs w:val="28"/>
        </w:rPr>
      </w:pPr>
      <w:r w:rsidRPr="00F60529">
        <w:rPr>
          <w:rFonts w:ascii="Times New Roman" w:eastAsia="Calibri" w:hAnsi="Times New Roman"/>
          <w:i/>
          <w:sz w:val="28"/>
          <w:szCs w:val="28"/>
        </w:rPr>
        <w:t xml:space="preserve">Филиал </w:t>
      </w:r>
      <w:proofErr w:type="spellStart"/>
      <w:r w:rsidRPr="00F60529">
        <w:rPr>
          <w:rFonts w:ascii="Times New Roman" w:eastAsia="Calibri" w:hAnsi="Times New Roman"/>
          <w:i/>
          <w:sz w:val="28"/>
          <w:szCs w:val="28"/>
        </w:rPr>
        <w:t>Белгосстраха</w:t>
      </w:r>
      <w:proofErr w:type="spellEnd"/>
      <w:r w:rsidRPr="00F60529"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p w:rsidR="00527D39" w:rsidRPr="00F60529" w:rsidRDefault="00527D39" w:rsidP="00527D39">
      <w:pPr>
        <w:spacing w:after="0" w:line="240" w:lineRule="auto"/>
        <w:ind w:left="6237"/>
        <w:rPr>
          <w:rFonts w:ascii="Times New Roman" w:eastAsia="Calibri" w:hAnsi="Times New Roman"/>
          <w:i/>
          <w:sz w:val="28"/>
          <w:szCs w:val="28"/>
        </w:rPr>
      </w:pPr>
      <w:r w:rsidRPr="00F60529">
        <w:rPr>
          <w:rFonts w:ascii="Times New Roman" w:eastAsia="Calibri" w:hAnsi="Times New Roman"/>
          <w:i/>
          <w:sz w:val="28"/>
          <w:szCs w:val="28"/>
        </w:rPr>
        <w:t>по Могилевской области</w:t>
      </w:r>
    </w:p>
    <w:p w:rsidR="00BA3ABF" w:rsidRDefault="00BA3ABF">
      <w:bookmarkStart w:id="0" w:name="_GoBack"/>
      <w:bookmarkEnd w:id="0"/>
    </w:p>
    <w:sectPr w:rsidR="00BA3ABF" w:rsidSect="00F60529">
      <w:headerReference w:type="even" r:id="rId6"/>
      <w:headerReference w:type="default" r:id="rId7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AF" w:rsidRDefault="00527D39" w:rsidP="009236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6AF" w:rsidRDefault="00527D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AF" w:rsidRPr="00E1625C" w:rsidRDefault="00527D39" w:rsidP="00F60529">
    <w:pPr>
      <w:pStyle w:val="a3"/>
      <w:framePr w:wrap="around" w:vAnchor="text" w:hAnchor="page" w:x="6436" w:y="-258"/>
      <w:rPr>
        <w:rStyle w:val="a5"/>
        <w:rFonts w:ascii="Times New Roman" w:hAnsi="Times New Roman"/>
        <w:sz w:val="30"/>
        <w:szCs w:val="30"/>
      </w:rPr>
    </w:pPr>
    <w:r w:rsidRPr="00E1625C">
      <w:rPr>
        <w:rStyle w:val="a5"/>
        <w:rFonts w:ascii="Times New Roman" w:hAnsi="Times New Roman"/>
        <w:sz w:val="30"/>
        <w:szCs w:val="30"/>
      </w:rPr>
      <w:fldChar w:fldCharType="begin"/>
    </w:r>
    <w:r w:rsidRPr="00E1625C">
      <w:rPr>
        <w:rStyle w:val="a5"/>
        <w:rFonts w:ascii="Times New Roman" w:hAnsi="Times New Roman"/>
        <w:sz w:val="30"/>
        <w:szCs w:val="30"/>
      </w:rPr>
      <w:instrText xml:space="preserve">PAGE  </w:instrText>
    </w:r>
    <w:r w:rsidRPr="00E1625C">
      <w:rPr>
        <w:rStyle w:val="a5"/>
        <w:rFonts w:ascii="Times New Roman" w:hAnsi="Times New Roman"/>
        <w:sz w:val="30"/>
        <w:szCs w:val="30"/>
      </w:rPr>
      <w:fldChar w:fldCharType="separate"/>
    </w:r>
    <w:r>
      <w:rPr>
        <w:rStyle w:val="a5"/>
        <w:rFonts w:ascii="Times New Roman" w:hAnsi="Times New Roman"/>
        <w:noProof/>
        <w:sz w:val="30"/>
        <w:szCs w:val="30"/>
      </w:rPr>
      <w:t>2</w:t>
    </w:r>
    <w:r w:rsidRPr="00E1625C">
      <w:rPr>
        <w:rStyle w:val="a5"/>
        <w:rFonts w:ascii="Times New Roman" w:hAnsi="Times New Roman"/>
        <w:sz w:val="30"/>
        <w:szCs w:val="30"/>
      </w:rPr>
      <w:fldChar w:fldCharType="end"/>
    </w:r>
  </w:p>
  <w:p w:rsidR="00D346AF" w:rsidRDefault="00527D39" w:rsidP="00F605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39"/>
    <w:rsid w:val="00527D39"/>
    <w:rsid w:val="00BA3ABF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9"/>
    <w:pPr>
      <w:spacing w:after="160" w:line="259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7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7D39"/>
    <w:rPr>
      <w:rFonts w:ascii="Calibri" w:eastAsia="Times New Roman" w:hAnsi="Calibri" w:cs="Times New Roman"/>
      <w:sz w:val="22"/>
    </w:rPr>
  </w:style>
  <w:style w:type="character" w:styleId="a5">
    <w:name w:val="page number"/>
    <w:basedOn w:val="a0"/>
    <w:rsid w:val="00527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9"/>
    <w:pPr>
      <w:spacing w:after="160" w:line="259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7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7D39"/>
    <w:rPr>
      <w:rFonts w:ascii="Calibri" w:eastAsia="Times New Roman" w:hAnsi="Calibri" w:cs="Times New Roman"/>
      <w:sz w:val="22"/>
    </w:rPr>
  </w:style>
  <w:style w:type="character" w:styleId="a5">
    <w:name w:val="page number"/>
    <w:basedOn w:val="a0"/>
    <w:rsid w:val="0052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finance.tut.by/pda/news58477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2019-01-14T09:00:00Z</dcterms:created>
  <dcterms:modified xsi:type="dcterms:W3CDTF">2019-01-14T09:02:00Z</dcterms:modified>
</cp:coreProperties>
</file>