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ПЕРЕЧЕНЬ</w:t>
      </w:r>
    </w:p>
    <w:p w:rsidR="00920C06" w:rsidRPr="00265B65" w:rsidRDefault="00920C06" w:rsidP="009332A4">
      <w:pPr>
        <w:spacing w:after="0" w:line="280" w:lineRule="exact"/>
        <w:rPr>
          <w:bCs/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 xml:space="preserve">административных процедур, в отношении юридических лиц и индивидуальных предпринимателей, на основании постановления Совета Министров Республики Беларусь от 24.09.2021 № 548 прием заявлений и выдачу решений, и других документов осуществляется службой «одно окно» </w:t>
      </w:r>
      <w:proofErr w:type="spellStart"/>
      <w:r w:rsidRPr="00265B65">
        <w:rPr>
          <w:bCs/>
          <w:sz w:val="30"/>
          <w:szCs w:val="30"/>
          <w:lang w:val="ru-RU"/>
        </w:rPr>
        <w:t>Славгородского</w:t>
      </w:r>
      <w:proofErr w:type="spellEnd"/>
      <w:r w:rsidRPr="00265B65">
        <w:rPr>
          <w:bCs/>
          <w:sz w:val="30"/>
          <w:szCs w:val="30"/>
          <w:lang w:val="ru-RU"/>
        </w:rPr>
        <w:t xml:space="preserve"> райисполкома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 xml:space="preserve">Служба «одно окно» </w:t>
      </w:r>
      <w:proofErr w:type="spellStart"/>
      <w:r w:rsidRPr="00265B65">
        <w:rPr>
          <w:b/>
          <w:bCs/>
          <w:sz w:val="30"/>
          <w:szCs w:val="30"/>
          <w:lang w:val="ru-RU"/>
        </w:rPr>
        <w:t>каб</w:t>
      </w:r>
      <w:proofErr w:type="spellEnd"/>
      <w:r w:rsidRPr="00265B65">
        <w:rPr>
          <w:b/>
          <w:bCs/>
          <w:sz w:val="30"/>
          <w:szCs w:val="30"/>
          <w:lang w:val="ru-RU"/>
        </w:rPr>
        <w:t>.№ 1, тел. 7-99-73, тел. 142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 xml:space="preserve">ответственные за прием заявления и выдачу решения, и других документов по административной процедуре специалисты службы «одно окно»: </w:t>
      </w:r>
    </w:p>
    <w:p w:rsidR="00920C06" w:rsidRPr="00265B65" w:rsidRDefault="00920C06" w:rsidP="009332A4">
      <w:pPr>
        <w:spacing w:after="0" w:line="280" w:lineRule="exact"/>
        <w:ind w:left="4248" w:firstLine="708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Дуборезова  Ирина Владимировна</w:t>
      </w:r>
    </w:p>
    <w:p w:rsidR="00920C06" w:rsidRPr="00265B65" w:rsidRDefault="00920C06" w:rsidP="009332A4">
      <w:pPr>
        <w:spacing w:after="0" w:line="280" w:lineRule="exact"/>
        <w:ind w:left="4248" w:firstLine="708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Солодкина Галина Леонидовна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  <w:t>Мельникова Вера Николаевна</w:t>
      </w:r>
    </w:p>
    <w:p w:rsidR="00920C06" w:rsidRPr="00265B65" w:rsidRDefault="00920C06" w:rsidP="009332A4">
      <w:pPr>
        <w:spacing w:before="240" w:after="240" w:line="280" w:lineRule="exact"/>
        <w:rPr>
          <w:bCs/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</w:t>
      </w:r>
      <w:r w:rsidRPr="00265B65">
        <w:rPr>
          <w:b/>
          <w:bCs/>
          <w:sz w:val="30"/>
          <w:szCs w:val="30"/>
          <w:lang w:val="ru-RU"/>
        </w:rPr>
        <w:t xml:space="preserve"> </w:t>
      </w:r>
      <w:r w:rsidRPr="00265B65">
        <w:rPr>
          <w:bCs/>
          <w:sz w:val="30"/>
          <w:szCs w:val="30"/>
          <w:lang w:val="ru-RU"/>
        </w:rPr>
        <w:t>граждан и юридических лиц райисполкома Демьянкова Анна Владимировна.</w:t>
      </w:r>
    </w:p>
    <w:p w:rsidR="00920C06" w:rsidRPr="00265B65" w:rsidRDefault="00920C06" w:rsidP="00920C06">
      <w:pPr>
        <w:spacing w:before="240" w:after="240" w:line="280" w:lineRule="exact"/>
        <w:rPr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>В случае временного отсутствия уполномоченного должностного лица (отпуск, командировки, болезнь) выполнение функций непосредственного руководства организацией деятельности  службы «одно окно» возлагается на главного специалиста отдела по работе с обращениями граждан и юридических лиц райисполкома Игнатенко Светлану Ивановну</w:t>
      </w:r>
    </w:p>
    <w:tbl>
      <w:tblPr>
        <w:tblW w:w="5375" w:type="pct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2226"/>
        <w:gridCol w:w="3111"/>
        <w:gridCol w:w="2269"/>
        <w:gridCol w:w="2911"/>
      </w:tblGrid>
      <w:tr w:rsidR="009F6270" w:rsidRPr="005C0496" w:rsidTr="00A67D47">
        <w:tc>
          <w:tcPr>
            <w:tcW w:w="152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E95845">
              <w:rPr>
                <w:sz w:val="28"/>
                <w:szCs w:val="28"/>
              </w:rPr>
              <w:t>Наименование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процедуры1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Орган-регулятор</w:t>
            </w:r>
            <w:proofErr w:type="spellEnd"/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Уполномоченный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Срок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осуществления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9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Вид платы, взимаемой при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осуществлении административной процедуры</w:t>
            </w:r>
          </w:p>
        </w:tc>
      </w:tr>
      <w:tr w:rsidR="009F6270" w:rsidRPr="00E95845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</w:rPr>
            </w:pPr>
            <w:r w:rsidRPr="00E95845">
              <w:rPr>
                <w:b/>
                <w:sz w:val="28"/>
                <w:szCs w:val="28"/>
              </w:rPr>
              <w:t>ГЛАВА 3</w:t>
            </w:r>
            <w:r w:rsidRPr="00E95845">
              <w:rPr>
                <w:b/>
                <w:sz w:val="28"/>
                <w:szCs w:val="28"/>
              </w:rPr>
              <w:br/>
              <w:t>ПРОЕКТИРОВАНИЕ И СТРОИТЕЛЬСТВО</w:t>
            </w:r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3.12.2. Принятие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возможности использования капитального строения,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изолированного помещения или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-места, часть которого погибла,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назначению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соответствии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единой классификацией назначения объектов недвижимого имущества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Госкомимущество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орган, 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15 дней, а в случае направления запроса в другие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государственные органы, иные организации – 1 месяц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3.12.3. Принятие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возможности изменения назначения капитального строения, изолированного помещения,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Госкомимущество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орган, 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3.12.4. Принятие решения об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определении назначения капитального строения, изолированного помещения,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соответствии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единой классификацией назначения объектов недвижимого имущества (за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исключением эксплуатируемых капитальных строений, изолированных помещений,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-мест)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Госкомимущество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орган, 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3.12.5.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Принятие решения об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определении назначения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эксплуатируемого капитального строения, изолированного помещения,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-места, принадлежащих организациям, образованным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результате реорганизации организаций водопроводно-канализационного хозяйства, 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также организациям, определенным принимающей стороной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объектам водопроводно-канализационного хозяйства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рамках совершенствования структуры управления водопроводно-канализационного хозяйства</w:t>
            </w:r>
            <w:proofErr w:type="gramEnd"/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Госкомимущество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местный исполнительный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15 дней, а в случае направления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запроса в другие государственные органы, иные организации – 1 месяц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3.13.4.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согласовании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предпроектной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предынвестиционной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) документации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3.15.5. Согласование выполнения земляных, строительных, мелиоративных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других работ, осуществления иной деятельности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территории археологических объектов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НАН </w:t>
            </w:r>
            <w:proofErr w:type="spellStart"/>
            <w:r w:rsidRPr="00E95845">
              <w:rPr>
                <w:sz w:val="28"/>
                <w:szCs w:val="28"/>
              </w:rPr>
              <w:t>Беларуси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местные исполнительные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распорядительные органы базового территориального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уровня, 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5C0496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lastRenderedPageBreak/>
              <w:t>ГЛАВА 6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ОХРАНА ОКРУЖАЮЩЕЙ СРЕДЫ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ПРИРОДОПОЛЬЗОВАНИЕ</w:t>
            </w:r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6.9.1.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предоставлении поверхностного водного объекта (его части)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обособленное водопользование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хозяйственно-питьевых, гидроэнергетических нужд или нужд обеспечения обороны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выдачей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установленном порядке государственного акта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право обособленного водопользования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Минприроды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30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6.10.1.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предоставлении геологического отвода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выдачей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установленном порядке акта, удостоверяющего геологический отвод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Минприроды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 w:rsidP="00D33D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D33D70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6.10.2.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предоставлении горного отвода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выдачей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установленном порядке акта, удостоверяющего горный отвод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Минприроды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 w:rsidP="00D33D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D33D70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30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6.30.3.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 xml:space="preserve">Получение согласования проекта консервации, проекта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расконсервации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, проекта ликвидации горных предприятий, связанных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связанных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добычей полезных ископаемых, изменения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проект консервации этих горных предприятий (в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части соблюдения требований законодательства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области использования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охраны земель)</w:t>
            </w:r>
            <w:proofErr w:type="gramEnd"/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Минприроды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 w:rsidP="00D33D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D33D70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6.34.1. Получение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удаление или пересадку объектов растительного мира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Минприроды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орган, администрация индустриального парка «Великий камень»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5C0496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8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ОБРАЩЕНИЕ ВТОРИЧНЫХ РЕСУРСОВ</w:t>
            </w:r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8.3.1. Согласование маршрута движения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ассортиментного перечня товаров автомагазина,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котором предполагается розничная торговля алкогольными напитками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территории сельской местности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районный исполнительный комитет, 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8.5.1. </w:t>
            </w:r>
            <w:proofErr w:type="spellStart"/>
            <w:r w:rsidRPr="00E95845">
              <w:rPr>
                <w:sz w:val="28"/>
                <w:szCs w:val="28"/>
              </w:rPr>
              <w:t>Согласование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проведения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ярмарки</w:t>
            </w:r>
            <w:proofErr w:type="spellEnd"/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67D47" w:rsidP="00A67D47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городской, районный исполкомы,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8.6.1. Согласование схемы рынка,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том числе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государственной ветеринарной службой,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размещение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зооботанического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рынка, рынка,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 осуществляется продажа продовольственных товаров,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том числе сельскохозяйственной продукции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8.8.1. Согласование режима работы после 23.00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до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7.00 розничного торгового объекта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8.8.2. Согласование режима работы после 23.00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до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7.00 объекта общественного питания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8.9.1. Включение сведений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lastRenderedPageBreak/>
              <w:t>интернет-магазинах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формах торговли, осуществляемых без использования торговых объектов,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Торговый реестр Республики Беларусь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8.9.2. Включение сведений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субъектах, оказывающих бытовые услуги, объектах бытового обслуживания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Реестр бытовых услуг Республики Беларусь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8.9.3. Внесение изменения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сведения, включенные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Торговый реестр Республики Беларусь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8.9.4. Внесение изменения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сведения, включенные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Реестр бытовых услуг Республики Беларусь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8.9.5. Исключение сведений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Торгового реестра Республики Беларусь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8.9.6. Исключение сведений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Реестра бытовых услуг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Республики Беларусь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районный, городской исполкомы (кроме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5C0496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8.13.1. Получение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Минский горисполком, городской (города областного </w:t>
            </w:r>
            <w:r w:rsidR="00A43B23" w:rsidRPr="00E95845">
              <w:rPr>
                <w:sz w:val="28"/>
                <w:szCs w:val="28"/>
                <w:lang w:val="ru-RU"/>
              </w:rPr>
              <w:t>подчинения), районный исполком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при размещении средства наружной рекламы на территории Китайско-Белорусского индустриального парка «Великий камень» (за исключением территорий населенных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пунктов, в том числе г. Минска и земель в границах перспективного развития г. Минска в соответствии с его генеральным планом, садоводческих товариществ и дачных кооперативов) – 10 рабочих дней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плата 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услуги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бесплатно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– при выдаче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рекламы: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специально предназначенного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используемого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размещения (распространения) социальной рекламы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на новом или прежнем месте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связи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прекращением действия ранее выданного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разрешения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причине проведения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месте размещения средства наружной рекламы работ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застройке, благоустройству территорий, строительству, реконструкции или ремонту зданий (сооружений), иных элементов инфраструктуры, мероприятий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случаю государственных праздников, праздничных дней, памятных дат, иных мероприятий республиканского или местного значения</w:t>
            </w:r>
            <w:proofErr w:type="gramEnd"/>
          </w:p>
        </w:tc>
      </w:tr>
      <w:tr w:rsidR="009F6270" w:rsidRPr="005C0496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8.13.2. Продление действия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Минский горисполком, городской (города областного подчинения), </w:t>
            </w:r>
            <w:r w:rsidR="00A43B23" w:rsidRPr="00E95845">
              <w:rPr>
                <w:sz w:val="28"/>
                <w:szCs w:val="28"/>
                <w:lang w:val="ru-RU"/>
              </w:rPr>
              <w:t>районный исполкомы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плата 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услуги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бесплатно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– при продлении действия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размещение средства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наружной рекламы, специально предназначенного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используемого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размещения (распространения) социальной рекламы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</w:tr>
      <w:tr w:rsidR="009F6270" w:rsidRPr="005C0496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8.13.3. Переоформление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Минский горисполком, городской (города областного п</w:t>
            </w:r>
            <w:r w:rsidR="00A43B23" w:rsidRPr="00E95845">
              <w:rPr>
                <w:sz w:val="28"/>
                <w:szCs w:val="28"/>
                <w:lang w:val="ru-RU"/>
              </w:rPr>
              <w:t>одчинения), районный исполкомы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плата 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услуги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бесплатно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– при переоформлении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рекламы: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специально предназначенного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используемого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размещения (распространения) социальной рекламы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пределах придорожной полосы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(контролируемой зоны) автомобильной дороги, красных линий улиц, дорог или площадей населенных пунктов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по причине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изменения формы паспорта средства наружной рекламы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связи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изменением законодательства</w:t>
            </w:r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8.14.1. Согласование содержания наружной рекламы, рекламы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транспортном средстве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10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Минский горисполком, городской (города областного подчинения), районный исполкомы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5C0496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11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ФИЗИЧЕСКАЯ КУЛЬТУРА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СПОРТ, ТУРИЗМ, КУЛЬТУРА</w:t>
            </w:r>
          </w:p>
        </w:tc>
      </w:tr>
      <w:tr w:rsidR="009F6270" w:rsidRPr="005C0496" w:rsidTr="00A67D47">
        <w:tc>
          <w:tcPr>
            <w:tcW w:w="1520" w:type="pct"/>
          </w:tcPr>
          <w:p w:rsidR="009F6270" w:rsidRPr="00E95845" w:rsidRDefault="00A31AD4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11.1</w:t>
            </w:r>
            <w:r w:rsidR="005C0496">
              <w:rPr>
                <w:sz w:val="28"/>
                <w:szCs w:val="28"/>
                <w:lang w:val="ru-RU"/>
              </w:rPr>
              <w:t>2</w:t>
            </w:r>
            <w:r w:rsidRPr="00E95845">
              <w:rPr>
                <w:sz w:val="28"/>
                <w:szCs w:val="28"/>
                <w:lang w:val="ru-RU"/>
              </w:rPr>
              <w:t xml:space="preserve">.1. </w:t>
            </w:r>
            <w:r w:rsidR="005C0496" w:rsidRPr="005C0496">
              <w:rPr>
                <w:sz w:val="28"/>
                <w:szCs w:val="28"/>
                <w:lang w:val="ru-RU"/>
              </w:rPr>
              <w:t>Получение разрешения на эксплуатацию кин</w:t>
            </w:r>
            <w:r w:rsidR="005C0496">
              <w:rPr>
                <w:sz w:val="28"/>
                <w:szCs w:val="28"/>
                <w:lang w:val="ru-RU"/>
              </w:rPr>
              <w:t>озала, иного специально оборудо</w:t>
            </w:r>
            <w:r w:rsidR="005C0496" w:rsidRPr="005C0496">
              <w:rPr>
                <w:sz w:val="28"/>
                <w:szCs w:val="28"/>
                <w:lang w:val="ru-RU"/>
              </w:rPr>
              <w:t>ванного помещения (места), оснащенного кинооб</w:t>
            </w:r>
            <w:r w:rsidR="005C0496">
              <w:rPr>
                <w:sz w:val="28"/>
                <w:szCs w:val="28"/>
                <w:lang w:val="ru-RU"/>
              </w:rPr>
              <w:t>орудованием, и такого оборудова</w:t>
            </w:r>
            <w:r w:rsidR="005C0496" w:rsidRPr="005C0496"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662" w:type="pct"/>
          </w:tcPr>
          <w:p w:rsidR="009F6270" w:rsidRPr="005C0496" w:rsidRDefault="00A31AD4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5C0496">
              <w:rPr>
                <w:sz w:val="28"/>
                <w:szCs w:val="28"/>
                <w:lang w:val="ru-RU"/>
              </w:rPr>
              <w:t>Мин</w:t>
            </w:r>
            <w:r w:rsidR="005C0496">
              <w:rPr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1055" w:type="pct"/>
          </w:tcPr>
          <w:p w:rsidR="009F6270" w:rsidRPr="005C0496" w:rsidRDefault="005C0496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A31AD4" w:rsidRPr="005C0496">
              <w:rPr>
                <w:sz w:val="28"/>
                <w:szCs w:val="28"/>
                <w:lang w:val="ru-RU"/>
              </w:rPr>
              <w:t>ай</w:t>
            </w:r>
            <w:r>
              <w:rPr>
                <w:sz w:val="28"/>
                <w:szCs w:val="28"/>
                <w:lang w:val="ru-RU"/>
              </w:rPr>
              <w:t>онный, городской исполкомы</w:t>
            </w:r>
          </w:p>
        </w:tc>
        <w:tc>
          <w:tcPr>
            <w:tcW w:w="773" w:type="pct"/>
          </w:tcPr>
          <w:p w:rsidR="009F6270" w:rsidRPr="005C0496" w:rsidRDefault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A31AD4" w:rsidRPr="005C0496">
              <w:rPr>
                <w:sz w:val="28"/>
                <w:szCs w:val="28"/>
                <w:lang w:val="ru-RU"/>
              </w:rPr>
              <w:t xml:space="preserve"> дней</w:t>
            </w:r>
          </w:p>
        </w:tc>
        <w:tc>
          <w:tcPr>
            <w:tcW w:w="990" w:type="pct"/>
          </w:tcPr>
          <w:p w:rsidR="009F6270" w:rsidRPr="005C0496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5C0496">
              <w:rPr>
                <w:sz w:val="28"/>
                <w:szCs w:val="28"/>
                <w:lang w:val="ru-RU"/>
              </w:rPr>
              <w:t>бесплатно</w:t>
            </w:r>
          </w:p>
        </w:tc>
      </w:tr>
      <w:tr w:rsidR="00E95845" w:rsidRPr="005C0496" w:rsidTr="00E95845">
        <w:tc>
          <w:tcPr>
            <w:tcW w:w="5000" w:type="pct"/>
            <w:gridSpan w:val="5"/>
          </w:tcPr>
          <w:p w:rsidR="00E95845" w:rsidRPr="00E95845" w:rsidRDefault="00E95845" w:rsidP="00E95845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14</w:t>
            </w:r>
          </w:p>
          <w:p w:rsidR="00E95845" w:rsidRPr="00E95845" w:rsidRDefault="00E95845" w:rsidP="00E95845">
            <w:pPr>
              <w:spacing w:before="120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ФИНАНСЫ, ДЕЯТЕЛЬНОСТЬ ПО ОРГАНИЗАЦИИ АЗАРТНЫХ ИГР И ЛОТЕРЕЙ</w:t>
            </w:r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14.11</w:t>
            </w:r>
            <w:r w:rsidRPr="00E95845">
              <w:rPr>
                <w:color w:val="FF0000"/>
                <w:sz w:val="28"/>
                <w:szCs w:val="28"/>
                <w:lang w:val="ru-RU"/>
              </w:rPr>
              <w:t>.</w:t>
            </w:r>
            <w:r w:rsidRPr="00E95845">
              <w:rPr>
                <w:sz w:val="28"/>
                <w:szCs w:val="28"/>
                <w:lang w:val="ru-RU"/>
              </w:rPr>
              <w:t>2. Получение справки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расчетах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полученным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местного бюджета бюджетным займам, ссудам, исполненным гарантиям местных исполнительных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распорядительных органов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Минфин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главное финансовое управление облисполкомов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Минского горисполкома, финансовые отделы (управления) районных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городских исполкомов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7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5C0496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16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ИМУЩЕСТВЕННЫЕ, ЖИЛИЩНЫЕ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ЗЕМЕЛЬНЫЕ ПРАВООТНОШЕНИЯ</w:t>
            </w:r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16.2.1. Принятие решения, подтверждающего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приобретательную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давность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недвижимое имущество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Госкомимущество</w:t>
            </w:r>
            <w:proofErr w:type="spellEnd"/>
          </w:p>
        </w:tc>
        <w:tc>
          <w:tcPr>
            <w:tcW w:w="10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 распорядительный орган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16.3.1.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признании многоквартирного, блокированного или одноквартирного жилого дома, его придомовой территории, квартиры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 или блокированном жилом доме, общежития не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соответствующими установленным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проживания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санитарным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техническим требованиям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>МЖКХ</w:t>
            </w:r>
          </w:p>
        </w:tc>
        <w:tc>
          <w:tcPr>
            <w:tcW w:w="1055" w:type="pct"/>
          </w:tcPr>
          <w:p w:rsidR="009F6270" w:rsidRPr="00E95845" w:rsidRDefault="00A31AD4" w:rsidP="00BE3E05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15 дней, а в случае запроса документов и (или) сведений от других государственных органов, иных организаций – 2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месяца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16.4.1. Регистрация договора найма жилого помещения частного или государственного жилищного фонда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16.4.2. Регистрация договора финансовой аренды (лизинга), предметом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лизинга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которому является квартира частного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 или блокированном жилом доме или одноквартирный жилой дом частного жилищного фонда,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16.6.1.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переводе жилого помещения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нежилое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15 дней, а в случае запроса документов и (или) сведений от других государственных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органов, иных организаций – 1 месяц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16.6.2.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переводе нежилого помещения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жилое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16.6.3. Получение решения об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отмене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переводе 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нежилое или нежилого помещения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жилое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16.6.4.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согласовании использования не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назначению блокированного, одноквартирного жилого дома или его части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16.7.1. Получение разрешения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переустройство, перепланировку жилого помещения или нежилого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жилом доме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районный, городской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16.7.2. Согласование самовольного переустройства, перепланировки жилого помещения или нежилого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жилом доме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16.7.3.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разрешении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реконструкцию жилого или нежилого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многоквартирном, блокированном жилом доме или одноквартирного жилого дома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16.7.4.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разрешении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реконструкцию нежилой капитальной постройки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придомовой территории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16.8.1. Согласование установки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16.8.2. Согласование самовольной установки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крыше или фасаде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многоквартирного жилого дома индивидуальной антенны или иной конструкции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районный, городской исполнительный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16.9.1.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сносе непригодного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проживания жилого дома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16.10.1. Включение жилого помещения государственного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 специальных жилых помещений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16.10.2. Включение жилого помещения государственного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 арендного жилья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A67D47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</w:t>
            </w:r>
            <w:r w:rsidR="00A67D47" w:rsidRPr="00E95845">
              <w:rPr>
                <w:sz w:val="28"/>
                <w:szCs w:val="28"/>
                <w:lang w:val="ru-RU"/>
              </w:rPr>
              <w:t xml:space="preserve">м, или </w:t>
            </w:r>
            <w:r w:rsidR="00A67D47" w:rsidRPr="00E95845">
              <w:rPr>
                <w:sz w:val="28"/>
                <w:szCs w:val="28"/>
                <w:lang w:val="ru-RU"/>
              </w:rPr>
              <w:lastRenderedPageBreak/>
              <w:t xml:space="preserve">уполномоченное ими </w:t>
            </w:r>
            <w:proofErr w:type="spellStart"/>
            <w:r w:rsidR="00A67D47" w:rsidRPr="00E95845">
              <w:rPr>
                <w:sz w:val="28"/>
                <w:szCs w:val="28"/>
                <w:lang w:val="ru-RU"/>
              </w:rPr>
              <w:t>лицо</w:t>
            </w:r>
            <w:proofErr w:type="gramStart"/>
            <w:r w:rsidR="00A67D47" w:rsidRPr="00E95845">
              <w:rPr>
                <w:sz w:val="28"/>
                <w:szCs w:val="28"/>
                <w:lang w:val="ru-RU"/>
              </w:rPr>
              <w:t>,</w:t>
            </w:r>
            <w:r w:rsidRPr="00E95845">
              <w:rPr>
                <w:sz w:val="28"/>
                <w:szCs w:val="28"/>
                <w:lang w:val="ru-RU"/>
              </w:rPr>
              <w:t>д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ругие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государственные органы, иные государственные организации,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хозяйственном ведении или оперативном управлении которых находятся жилые помещения республиканского жилищного фонда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16.10.3. Исключение жилого помещения государственного жилищного фонда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состава специальных жилых помещений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</w:t>
            </w:r>
            <w:r w:rsidR="00956783" w:rsidRPr="00E95845">
              <w:rPr>
                <w:sz w:val="28"/>
                <w:szCs w:val="28"/>
                <w:lang w:val="ru-RU"/>
              </w:rPr>
              <w:t>орган</w:t>
            </w:r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67D47">
        <w:tc>
          <w:tcPr>
            <w:tcW w:w="152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16.10.4. Исключение жилого помещения государственного жилищного фонда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состава арендного жилья</w:t>
            </w:r>
          </w:p>
        </w:tc>
        <w:tc>
          <w:tcPr>
            <w:tcW w:w="662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55" w:type="pct"/>
          </w:tcPr>
          <w:p w:rsidR="009F6270" w:rsidRPr="00E95845" w:rsidRDefault="00A31AD4" w:rsidP="00A67D47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уполномоченное ими лицо, другие государственные органы, иные государственные организации,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хозяйственном ведении или оперативном управлении которых находятся жилые помещения республиканского жилищного фонда</w:t>
            </w:r>
            <w:proofErr w:type="gramEnd"/>
          </w:p>
        </w:tc>
        <w:tc>
          <w:tcPr>
            <w:tcW w:w="77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</w:tbl>
    <w:p w:rsidR="009F6270" w:rsidRPr="00E95845" w:rsidRDefault="00A31AD4">
      <w:pPr>
        <w:spacing w:after="60"/>
        <w:jc w:val="both"/>
        <w:rPr>
          <w:sz w:val="28"/>
          <w:szCs w:val="28"/>
        </w:rPr>
      </w:pPr>
      <w:r w:rsidRPr="00E95845">
        <w:rPr>
          <w:sz w:val="28"/>
          <w:szCs w:val="28"/>
        </w:rPr>
        <w:lastRenderedPageBreak/>
        <w:t>______________________________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1</w:t>
      </w:r>
      <w:proofErr w:type="gramStart"/>
      <w:r w:rsidRPr="00E95845">
        <w:rPr>
          <w:sz w:val="28"/>
          <w:szCs w:val="28"/>
          <w:lang w:val="ru-RU"/>
        </w:rPr>
        <w:t xml:space="preserve"> И</w:t>
      </w:r>
      <w:proofErr w:type="gramEnd"/>
      <w:r w:rsidRPr="00E95845">
        <w:rPr>
          <w:sz w:val="28"/>
          <w:szCs w:val="28"/>
          <w:lang w:val="ru-RU"/>
        </w:rPr>
        <w:t>спользуется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настоящем едином перечне,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ссылках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него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целей постановления, утвердившего настоящий единый перечень.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Для целей настоящего единого перечня: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внесение изменения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внесение изменения (изменений)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дополнения (дополнений);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освидетельствование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заканчивающиеся выдачей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выдачей дубликатов, заменой (переоформлением), прекращением действия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внесением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них;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регистрация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предполагающие осуществление административных процедур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части постановки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учет, снятия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учета, аккредитации, включения лиц, сведений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реестры, регистры, банки данных, исключения лиц, сведений, внесения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сведения, подтверждения, предоставления сведений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выдачей или без выдачи документов, подтверждающих принятые административные решения, их дубликатов;</w:t>
      </w:r>
      <w:proofErr w:type="gramEnd"/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lastRenderedPageBreak/>
        <w:t>согласование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осуществляющих административные процедуры уполномоченных органов по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согласованию действий заинтересованного лица, мест размещения объектов, согласованию, утверждению документа этого лица (изменений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документ), определению, изменению назначения объектов, выдаче разрешений, специальных разрешений, решений, заключений,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государственной экспертизы,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согласовании,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условиях, об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отсутствии технических условий, разрешительной документации, иных документов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согласии;</w:t>
      </w:r>
      <w:proofErr w:type="gramEnd"/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трансграничное перемещение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перемещение товара через таможенную границу Евразийского экономического союза, через Государственную границу Республики Беларусь. При этом под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товаром понимается любое движимое имущество,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иные перемещаемые вещи, приравненные к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недвижимому имуществу.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2</w:t>
      </w:r>
      <w:proofErr w:type="gramStart"/>
      <w:r w:rsidRPr="00E95845">
        <w:rPr>
          <w:sz w:val="28"/>
          <w:szCs w:val="28"/>
          <w:lang w:val="ru-RU"/>
        </w:rPr>
        <w:t xml:space="preserve"> З</w:t>
      </w:r>
      <w:proofErr w:type="gramEnd"/>
      <w:r w:rsidRPr="00E95845">
        <w:rPr>
          <w:sz w:val="28"/>
          <w:szCs w:val="28"/>
          <w:lang w:val="ru-RU"/>
        </w:rPr>
        <w:t>а исключением: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размещаемых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соответствии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утвержденными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установленном порядке градостроительными проектами детального планирования капитальных строений (зданий, сооружений) жилищного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социально-культурного назначения, объектов инженерной инфраструктуры, объектов, </w:t>
      </w:r>
      <w:proofErr w:type="spellStart"/>
      <w:r w:rsidRPr="00E95845">
        <w:rPr>
          <w:sz w:val="28"/>
          <w:szCs w:val="28"/>
          <w:lang w:val="ru-RU"/>
        </w:rPr>
        <w:t>предпроектная</w:t>
      </w:r>
      <w:proofErr w:type="spellEnd"/>
      <w:r w:rsidRPr="00E95845">
        <w:rPr>
          <w:sz w:val="28"/>
          <w:szCs w:val="28"/>
          <w:lang w:val="ru-RU"/>
        </w:rPr>
        <w:t xml:space="preserve"> (</w:t>
      </w:r>
      <w:proofErr w:type="spellStart"/>
      <w:r w:rsidRPr="00E95845">
        <w:rPr>
          <w:sz w:val="28"/>
          <w:szCs w:val="28"/>
          <w:lang w:val="ru-RU"/>
        </w:rPr>
        <w:t>предынвестиционная</w:t>
      </w:r>
      <w:proofErr w:type="spellEnd"/>
      <w:r w:rsidRPr="00E95845">
        <w:rPr>
          <w:sz w:val="28"/>
          <w:szCs w:val="28"/>
          <w:lang w:val="ru-RU"/>
        </w:rPr>
        <w:t>) документация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которые разрабатывается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форме задания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проектирование, объектов, указанных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2 статьи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5 Закона Республики Беларусь от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18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июля 2016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г. №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399-З «О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государственной экологической экспертизе, стратегической экологической оценке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оценке</w:t>
      </w:r>
      <w:proofErr w:type="gramEnd"/>
      <w:r w:rsidRPr="00E95845">
        <w:rPr>
          <w:sz w:val="28"/>
          <w:szCs w:val="28"/>
          <w:lang w:val="ru-RU"/>
        </w:rPr>
        <w:t xml:space="preserve">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среду»,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подпункта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3.4.3 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 настоящего единого перечня;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указанных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2 статьи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5 Закона Республики Беларусь «О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государственной экологической экспертизе, стратегической экологической оценке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оценке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среду»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подпунктов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3.4.4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3.4.5 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 настоящего единого перечня.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Перечень объектов,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которых проводится оценка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среду, определен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статье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7 Закона Республики Беларусь «О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государственной экологической экспертизе, стратегической экологической оценке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оценке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среду».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lastRenderedPageBreak/>
        <w:t>3</w:t>
      </w:r>
      <w:proofErr w:type="gramStart"/>
      <w:r w:rsidRPr="00E95845">
        <w:rPr>
          <w:sz w:val="28"/>
          <w:szCs w:val="28"/>
          <w:lang w:val="ru-RU"/>
        </w:rPr>
        <w:t xml:space="preserve"> П</w:t>
      </w:r>
      <w:proofErr w:type="gramEnd"/>
      <w:r w:rsidRPr="00E95845">
        <w:rPr>
          <w:sz w:val="28"/>
          <w:szCs w:val="28"/>
          <w:lang w:val="ru-RU"/>
        </w:rPr>
        <w:t>од разрешительной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проектной документацией понимаются разрешительная документация, проектная документация, разработанные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утвержденные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учетом установленных законодательством требований к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их разработке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утверждению,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требований безопасности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эксплуатационной надежности.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4</w:t>
      </w:r>
      <w:proofErr w:type="gramStart"/>
      <w:r w:rsidRPr="00E95845">
        <w:rPr>
          <w:sz w:val="28"/>
          <w:szCs w:val="28"/>
          <w:lang w:val="ru-RU"/>
        </w:rPr>
        <w:t xml:space="preserve"> З</w:t>
      </w:r>
      <w:proofErr w:type="gramEnd"/>
      <w:r w:rsidRPr="00E95845">
        <w:rPr>
          <w:sz w:val="28"/>
          <w:szCs w:val="28"/>
          <w:lang w:val="ru-RU"/>
        </w:rPr>
        <w:t>а исключением случаев осуществления карантинного фитосанитарного контроля (надзора)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местах прибытия (пограничном пункте по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карантину растений)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ввозимой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Республику Беларусь </w:t>
      </w:r>
      <w:proofErr w:type="spellStart"/>
      <w:r w:rsidRPr="00E95845">
        <w:rPr>
          <w:sz w:val="28"/>
          <w:szCs w:val="28"/>
          <w:lang w:val="ru-RU"/>
        </w:rPr>
        <w:t>подкарантинной</w:t>
      </w:r>
      <w:proofErr w:type="spellEnd"/>
      <w:r w:rsidRPr="00E95845">
        <w:rPr>
          <w:sz w:val="28"/>
          <w:szCs w:val="28"/>
          <w:lang w:val="ru-RU"/>
        </w:rPr>
        <w:t xml:space="preserve"> продукции,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осуществления карантинного фитосанитарного контроля (надзора)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местах доставки (назначения)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территории Республики Беларусь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отношении </w:t>
      </w:r>
      <w:proofErr w:type="spellStart"/>
      <w:r w:rsidRPr="00E95845">
        <w:rPr>
          <w:sz w:val="28"/>
          <w:szCs w:val="28"/>
          <w:lang w:val="ru-RU"/>
        </w:rPr>
        <w:t>подкарантинной</w:t>
      </w:r>
      <w:proofErr w:type="spellEnd"/>
      <w:r w:rsidRPr="00E95845">
        <w:rPr>
          <w:sz w:val="28"/>
          <w:szCs w:val="28"/>
          <w:lang w:val="ru-RU"/>
        </w:rPr>
        <w:t xml:space="preserve"> продукции, поступающей из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членов Евразийского экономического союза.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5</w:t>
      </w:r>
      <w:proofErr w:type="gramStart"/>
      <w:r w:rsidRPr="00E95845">
        <w:rPr>
          <w:sz w:val="28"/>
          <w:szCs w:val="28"/>
          <w:lang w:val="ru-RU"/>
        </w:rPr>
        <w:t xml:space="preserve"> З</w:t>
      </w:r>
      <w:proofErr w:type="gramEnd"/>
      <w:r w:rsidRPr="00E95845">
        <w:rPr>
          <w:sz w:val="28"/>
          <w:szCs w:val="28"/>
          <w:lang w:val="ru-RU"/>
        </w:rPr>
        <w:t>а исключением случаев, предусмотренных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4 статьи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214 Кодекса Республики Беларусь о культуре.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6</w:t>
      </w:r>
      <w:proofErr w:type="gramStart"/>
      <w:r w:rsidRPr="00E95845">
        <w:rPr>
          <w:sz w:val="28"/>
          <w:szCs w:val="28"/>
          <w:lang w:val="ru-RU"/>
        </w:rPr>
        <w:t xml:space="preserve"> З</w:t>
      </w:r>
      <w:proofErr w:type="gramEnd"/>
      <w:r w:rsidRPr="00E95845">
        <w:rPr>
          <w:sz w:val="28"/>
          <w:szCs w:val="28"/>
          <w:lang w:val="ru-RU"/>
        </w:rPr>
        <w:t>а исключением случаев размещения заказов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производство (приобретение непосредственно у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их изготовителя) специальных материалов: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в подчиненных Минфину государственных организациях, за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деятельность которых уполномочен отвечать Департамент государственных знаков;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подчиненными Минфину государственными организациями, за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деятельность которых уполномочен отвечать Департамент государственных знаков.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7</w:t>
      </w:r>
      <w:proofErr w:type="gramStart"/>
      <w:r w:rsidRPr="00E95845">
        <w:rPr>
          <w:sz w:val="28"/>
          <w:szCs w:val="28"/>
          <w:lang w:val="ru-RU"/>
        </w:rPr>
        <w:t xml:space="preserve"> З</w:t>
      </w:r>
      <w:proofErr w:type="gramEnd"/>
      <w:r w:rsidRPr="00E95845">
        <w:rPr>
          <w:sz w:val="28"/>
          <w:szCs w:val="28"/>
          <w:lang w:val="ru-RU"/>
        </w:rPr>
        <w:t>а исключением потенциально опасных объектов или технических устройств,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которых вступили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силу технические регламенты Таможенного союза или Евразийского экономического союза, действие которых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них распространяется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подтверждению соответствия требованиям которых они подлежат (кроме изготавливаемых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внутреннего пользования без выпуска их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обращение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территории Евразийского экономического союза, ввозимых (ввезенных)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единичных экземплярах, предусмотренных одним внешнеторговым договором исключительно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собственного пользования организацией).</w:t>
      </w:r>
    </w:p>
    <w:p w:rsidR="009F6270" w:rsidRPr="00E95845" w:rsidRDefault="00A31AD4">
      <w:pPr>
        <w:spacing w:after="60"/>
        <w:ind w:firstLine="709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Примечание. При обращении за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осуществлением административных процедур, указанных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подпункте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13.3 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13 настоящего единого перечня, заинтересованным лицом является учредитель (учредители) средства массовой информации,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физическое лицо.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</w:rPr>
        <w:lastRenderedPageBreak/>
        <w:t> 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</w:rPr>
        <w:t> </w:t>
      </w:r>
    </w:p>
    <w:sectPr w:rsidR="009F6270" w:rsidRPr="00E95845" w:rsidSect="00A31AD4">
      <w:pgSz w:w="16837" w:h="11905" w:orient="landscape"/>
      <w:pgMar w:top="567" w:right="1440" w:bottom="1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70"/>
    <w:rsid w:val="00301ADA"/>
    <w:rsid w:val="00314D43"/>
    <w:rsid w:val="003928A9"/>
    <w:rsid w:val="004720B9"/>
    <w:rsid w:val="005C0496"/>
    <w:rsid w:val="005D251B"/>
    <w:rsid w:val="00746EB3"/>
    <w:rsid w:val="00920C06"/>
    <w:rsid w:val="00956783"/>
    <w:rsid w:val="009F6270"/>
    <w:rsid w:val="00A31AD4"/>
    <w:rsid w:val="00A43B23"/>
    <w:rsid w:val="00A67D47"/>
    <w:rsid w:val="00BE3E05"/>
    <w:rsid w:val="00C12312"/>
    <w:rsid w:val="00D33D70"/>
    <w:rsid w:val="00E95845"/>
    <w:rsid w:val="00F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2022-05-31T05:35:00Z</dcterms:created>
  <dcterms:modified xsi:type="dcterms:W3CDTF">2022-05-31T05:35:00Z</dcterms:modified>
</cp:coreProperties>
</file>