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BE" w:rsidRDefault="00DA30BE">
      <w:pPr>
        <w:ind w:right="-284"/>
        <w:jc w:val="center"/>
        <w:rPr>
          <w:rFonts w:eastAsia="Calibri"/>
          <w:lang w:eastAsia="en-US"/>
        </w:rPr>
      </w:pPr>
    </w:p>
    <w:p w:rsidR="00DA30BE" w:rsidRPr="00DA30BE" w:rsidRDefault="00DA30BE">
      <w:pPr>
        <w:ind w:right="-284"/>
        <w:jc w:val="center"/>
        <w:rPr>
          <w:rFonts w:eastAsia="Calibri"/>
          <w:b/>
          <w:lang w:eastAsia="en-US"/>
        </w:rPr>
      </w:pPr>
    </w:p>
    <w:p w:rsidR="00FD05B4" w:rsidRPr="00DA30BE" w:rsidRDefault="00DA30B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05B4" w:rsidRPr="00DA30BE">
        <w:rPr>
          <w:rFonts w:ascii="Times New Roman" w:hAnsi="Times New Roman" w:cs="Times New Roman"/>
          <w:b/>
          <w:sz w:val="24"/>
          <w:szCs w:val="24"/>
        </w:rPr>
        <w:t>«</w:t>
      </w:r>
      <w:r w:rsidR="00FD05B4" w:rsidRPr="00DA30BE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безопасности к организации </w:t>
      </w:r>
    </w:p>
    <w:p w:rsidR="00FD05B4" w:rsidRPr="00DA30BE" w:rsidRDefault="00FD05B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0BE">
        <w:rPr>
          <w:rFonts w:ascii="Times New Roman" w:hAnsi="Times New Roman" w:cs="Times New Roman"/>
          <w:b/>
          <w:bCs/>
          <w:sz w:val="24"/>
          <w:szCs w:val="24"/>
        </w:rPr>
        <w:t>рабочих мест при термической обработке металлов»</w:t>
      </w:r>
    </w:p>
    <w:p w:rsidR="00FD05B4" w:rsidRDefault="00FD05B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D05B4" w:rsidRDefault="00FD05B4">
      <w:pPr>
        <w:autoSpaceDE w:val="0"/>
        <w:autoSpaceDN w:val="0"/>
        <w:adjustRightInd w:val="0"/>
        <w:ind w:firstLine="539"/>
        <w:jc w:val="both"/>
      </w:pPr>
      <w:proofErr w:type="gramStart"/>
      <w:r>
        <w:t>Требования безопасности к организации рабочих мест при термической обработке металлов определены в Межотраслевых правилах по охране труда при термической обработке металлов, утвержденных постановлением Министерства труда и социальной защиты Республики Беларусь и Министерства промышленности Республики Беларусь от 29.07.2005 № 99/9, и распространяются на всех нанимателей независимо от их организационно-правовых форм и видов деятельности и учитываются при проектировании, строительстве, реконструкции и эксплуатации</w:t>
      </w:r>
      <w:proofErr w:type="gramEnd"/>
      <w:r>
        <w:t xml:space="preserve"> объектов, </w:t>
      </w:r>
      <w:proofErr w:type="gramStart"/>
      <w:r>
        <w:t>конструировании</w:t>
      </w:r>
      <w:proofErr w:type="gramEnd"/>
      <w:r>
        <w:t>, изготовлении, монтаже и наладке нового оборудования; эксплуатации, техническом обслуживании, ремонте и модернизации действующего оборудования для термической обработки металлов.</w:t>
      </w:r>
    </w:p>
    <w:p w:rsidR="00FD05B4" w:rsidRDefault="00FD05B4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Рабочие места должны находиться вне линии движения грузов, переносимых грузоподъемными средствами.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рабочих местах должны быть предусмотрены площадки для складирования деталей до и после термообработки. Складирование деталей не должно загромождать рабочее место. Не допускается укладка деталей в проходах.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площадках, где находятся остывающие детали, необходимо исключить прикосновение к металлу. Металл, охлажденный до 400 - 500 °C, по внешнему виду не отличается от холодного металла.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лиц, участвующих в технологическом процессе термической обработки металлов, оборудуется удобное и безопасное рабочее место, не стесняющее их действий во время выполнения технологических операций.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защиты от лучистой энергии источники теплового излучения должны иметь специальные устройства и приспособления: щиты, экраны, водяные завесы и др.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размещения на рабочем месте инструмента, небольших, часто используемых приспособлений и оснастки рабочие места должны быть оборудованы шкафами, стеллажами, этажерками. Крупногабаритные и периодически используемые оснастку и приспособления рекомендуется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хранить на механизированном складе и там же комплектовать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садки деталей.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местах возможного скопления газов тяжелее воздуха необходимо периодически контролировать содержание кислорода в воздухе приборами автоматического и ручного действия с дистанционным отбором проб воздуха, при этом объемная доля кислорода в воздухе рабочей зоны должна быть не менее 19%.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Пульты управления оборудованием и контрольно-измерительные приборы необходимо располагать в легкодоступном месте с соблюдением общих требований.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Манометры должны быть установлены так, чтобы их показания были отчетливо видны обслуживающему персоналу; при этом шкала манометра должна находиться в вертикальной плоскости или с наклоном вперед до 30 град.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Диаметр манометров, устанавливаемых на высоте свыше 2 м от уровня площадки обслуживания, должен быть не менее 160 мм.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Установка манометров на высоте более 3 м не допускается.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Поверхности органов управления, предназначенных для действия в аварийных ситуациях, должны быть окрашены в красный цвет.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Запорная арматура, устанавливаемая на сосудах, трубопроводах и газопроводах, должна иметь четкую маркировку (наименование завода-изготовителя, условный проход, условное направление потока среды). На маховиках запорной арматуры должно быть указано направление их вращения при открытии или закрытии.</w:t>
      </w:r>
    </w:p>
    <w:p w:rsidR="00FD05B4" w:rsidRDefault="00FD05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Планировка рабочих мест в цехах и участках и размещение оборудования должны предусматривать возможность безопасной эвакуации персонала в случае чрезвычайной ситуации.</w:t>
      </w:r>
    </w:p>
    <w:p w:rsidR="00FD05B4" w:rsidRDefault="00FD05B4">
      <w:pPr>
        <w:ind w:right="-284"/>
        <w:rPr>
          <w:rFonts w:eastAsia="Calibri"/>
          <w:lang w:eastAsia="en-US"/>
        </w:rPr>
      </w:pPr>
    </w:p>
    <w:p w:rsidR="00FD05B4" w:rsidRDefault="00FD05B4"/>
    <w:p w:rsidR="006E6750" w:rsidRPr="00170B93" w:rsidRDefault="006E6750" w:rsidP="006E6750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</w:p>
    <w:p w:rsidR="006E6750" w:rsidRPr="00170B93" w:rsidRDefault="006E6750" w:rsidP="006E6750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 xml:space="preserve">Главный государственный инспектор отдела </w:t>
      </w:r>
    </w:p>
    <w:p w:rsidR="006E6750" w:rsidRPr="00170B93" w:rsidRDefault="006E6750" w:rsidP="006E6750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надзора за соблюдением</w:t>
      </w:r>
    </w:p>
    <w:p w:rsidR="006E6750" w:rsidRPr="00170B93" w:rsidRDefault="006E6750" w:rsidP="006E6750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законодательства об охране труда</w:t>
      </w:r>
    </w:p>
    <w:p w:rsidR="006E6750" w:rsidRPr="00170B93" w:rsidRDefault="006E6750" w:rsidP="006E6750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>Могилевского областного управления</w:t>
      </w:r>
    </w:p>
    <w:p w:rsidR="006E6750" w:rsidRPr="00170B93" w:rsidRDefault="006E6750" w:rsidP="006E6750">
      <w:pPr>
        <w:pStyle w:val="3"/>
        <w:spacing w:after="0" w:line="240" w:lineRule="exact"/>
        <w:ind w:left="0"/>
        <w:jc w:val="both"/>
        <w:rPr>
          <w:b/>
          <w:sz w:val="24"/>
          <w:szCs w:val="24"/>
        </w:rPr>
      </w:pPr>
      <w:r w:rsidRPr="00170B93">
        <w:rPr>
          <w:b/>
          <w:sz w:val="24"/>
          <w:szCs w:val="24"/>
        </w:rPr>
        <w:t xml:space="preserve">Департамента </w:t>
      </w:r>
      <w:proofErr w:type="gramStart"/>
      <w:r w:rsidRPr="00170B93">
        <w:rPr>
          <w:b/>
          <w:sz w:val="24"/>
          <w:szCs w:val="24"/>
        </w:rPr>
        <w:t>государственной</w:t>
      </w:r>
      <w:proofErr w:type="gramEnd"/>
    </w:p>
    <w:p w:rsidR="006E6750" w:rsidRPr="00170B93" w:rsidRDefault="006E6750" w:rsidP="006E6750">
      <w:pPr>
        <w:spacing w:line="240" w:lineRule="exact"/>
        <w:jc w:val="both"/>
        <w:rPr>
          <w:b/>
        </w:rPr>
      </w:pPr>
      <w:r w:rsidRPr="00170B93">
        <w:rPr>
          <w:b/>
        </w:rPr>
        <w:t>инспекции труда</w:t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</w:r>
      <w:r w:rsidRPr="00170B93">
        <w:rPr>
          <w:b/>
        </w:rPr>
        <w:tab/>
        <w:t>П.М. Новиков</w:t>
      </w:r>
    </w:p>
    <w:p w:rsidR="00FD05B4" w:rsidRDefault="00FD05B4" w:rsidP="006E6750">
      <w:pPr>
        <w:spacing w:line="280" w:lineRule="exact"/>
        <w:jc w:val="both"/>
      </w:pPr>
    </w:p>
    <w:sectPr w:rsidR="00FD05B4" w:rsidSect="00935C7D">
      <w:pgSz w:w="11906" w:h="16838"/>
      <w:pgMar w:top="993" w:right="850" w:bottom="1701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504E8"/>
    <w:rsid w:val="00033CBC"/>
    <w:rsid w:val="000B128C"/>
    <w:rsid w:val="00111067"/>
    <w:rsid w:val="001504E8"/>
    <w:rsid w:val="00166E31"/>
    <w:rsid w:val="002A2F78"/>
    <w:rsid w:val="0043406B"/>
    <w:rsid w:val="00454D8D"/>
    <w:rsid w:val="004B34AA"/>
    <w:rsid w:val="00672EE8"/>
    <w:rsid w:val="006C6FCB"/>
    <w:rsid w:val="006E6750"/>
    <w:rsid w:val="00743EE5"/>
    <w:rsid w:val="0076086F"/>
    <w:rsid w:val="0077046A"/>
    <w:rsid w:val="008643D6"/>
    <w:rsid w:val="008C56E4"/>
    <w:rsid w:val="008D07B0"/>
    <w:rsid w:val="009067E0"/>
    <w:rsid w:val="009212CD"/>
    <w:rsid w:val="00935C7D"/>
    <w:rsid w:val="009A7319"/>
    <w:rsid w:val="00A80A2B"/>
    <w:rsid w:val="00B32CE5"/>
    <w:rsid w:val="00B94D0C"/>
    <w:rsid w:val="00C4371E"/>
    <w:rsid w:val="00DA30BE"/>
    <w:rsid w:val="00E11B29"/>
    <w:rsid w:val="00FC33FF"/>
    <w:rsid w:val="00FD05B4"/>
    <w:rsid w:val="18D304C9"/>
    <w:rsid w:val="76495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qFormat="1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6E675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6E6750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2025-11-10T06:11:00Z</cp:lastPrinted>
  <dcterms:created xsi:type="dcterms:W3CDTF">2025-12-09T05:31:00Z</dcterms:created>
  <dcterms:modified xsi:type="dcterms:W3CDTF">2025-12-09T05:31:00Z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F4ED2E609FFF4997850BA5D70C0C40A2_13</vt:lpwstr>
  </property>
</Properties>
</file>