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AF" w:rsidRPr="00F51CAB" w:rsidRDefault="00BA15B2" w:rsidP="000E077B">
      <w:pPr>
        <w:jc w:val="center"/>
        <w:rPr>
          <w:sz w:val="24"/>
          <w:szCs w:val="24"/>
        </w:rPr>
      </w:pPr>
      <w:r w:rsidRPr="00F51CAB">
        <w:rPr>
          <w:sz w:val="24"/>
          <w:szCs w:val="24"/>
        </w:rPr>
        <w:t xml:space="preserve">Статья </w:t>
      </w:r>
    </w:p>
    <w:p w:rsidR="003B76AA" w:rsidRPr="00F51CAB" w:rsidRDefault="00CA15BF" w:rsidP="003B76AA">
      <w:pPr>
        <w:jc w:val="center"/>
        <w:rPr>
          <w:sz w:val="24"/>
          <w:szCs w:val="24"/>
        </w:rPr>
      </w:pPr>
      <w:r w:rsidRPr="00F51CAB">
        <w:rPr>
          <w:sz w:val="24"/>
          <w:szCs w:val="24"/>
        </w:rPr>
        <w:t>«</w:t>
      </w:r>
      <w:bookmarkStart w:id="0" w:name="_GoBack"/>
      <w:r w:rsidR="003B76AA" w:rsidRPr="00F51CAB">
        <w:rPr>
          <w:sz w:val="24"/>
          <w:szCs w:val="24"/>
        </w:rPr>
        <w:t>Требования при подготовке транспортных средств</w:t>
      </w:r>
    </w:p>
    <w:p w:rsidR="004D195E" w:rsidRPr="00F51CAB" w:rsidRDefault="003B76AA" w:rsidP="003B76AA">
      <w:pPr>
        <w:jc w:val="center"/>
        <w:rPr>
          <w:sz w:val="24"/>
          <w:szCs w:val="24"/>
        </w:rPr>
      </w:pPr>
      <w:r w:rsidRPr="00F51CAB">
        <w:rPr>
          <w:sz w:val="24"/>
          <w:szCs w:val="24"/>
        </w:rPr>
        <w:t>к выезду</w:t>
      </w:r>
      <w:bookmarkEnd w:id="0"/>
      <w:r w:rsidR="00CA15BF" w:rsidRPr="00F51CAB">
        <w:rPr>
          <w:sz w:val="24"/>
          <w:szCs w:val="24"/>
        </w:rPr>
        <w:t>»</w:t>
      </w:r>
    </w:p>
    <w:p w:rsidR="00A1333C" w:rsidRPr="00CA15BF" w:rsidRDefault="00A1333C" w:rsidP="006A3A7E">
      <w:pPr>
        <w:jc w:val="center"/>
        <w:rPr>
          <w:sz w:val="24"/>
          <w:szCs w:val="24"/>
        </w:rPr>
      </w:pPr>
    </w:p>
    <w:p w:rsidR="00F51CAB" w:rsidRDefault="00F51CAB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F51CAB">
        <w:rPr>
          <w:sz w:val="24"/>
          <w:szCs w:val="24"/>
        </w:rPr>
        <w:t>Требования при подготовке транспортных средств к выезду установлены Правилами по охране труда при эксплуатации автомобильного и городского электрического транспорта,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 (далее – Правила).</w:t>
      </w:r>
    </w:p>
    <w:p w:rsidR="00F51CAB" w:rsidRDefault="001562A1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При подготовке к выезду транспортное средство подлежит осмотру в установленном работодателем порядке уполномоченным должностным лицом работодателя и водителем на предмет соответствия его технического состояния требованиям, установленным Правилами дорожного движения 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а также Правилами. Порядок осмотра транспортного средства устанавливается локальным правовым актом.</w:t>
      </w:r>
    </w:p>
    <w:p w:rsidR="003B76AA" w:rsidRDefault="003B76AA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3B76AA">
        <w:rPr>
          <w:sz w:val="24"/>
          <w:szCs w:val="24"/>
        </w:rPr>
        <w:t xml:space="preserve">Техническая исправность и </w:t>
      </w:r>
      <w:r>
        <w:rPr>
          <w:sz w:val="24"/>
          <w:szCs w:val="24"/>
        </w:rPr>
        <w:t>исправная</w:t>
      </w:r>
      <w:r w:rsidRPr="003B76AA">
        <w:rPr>
          <w:sz w:val="24"/>
          <w:szCs w:val="24"/>
        </w:rPr>
        <w:t xml:space="preserve"> работа </w:t>
      </w:r>
      <w:r>
        <w:rPr>
          <w:sz w:val="24"/>
          <w:szCs w:val="24"/>
        </w:rPr>
        <w:t>транспортного средства</w:t>
      </w:r>
      <w:r w:rsidRPr="003B76AA">
        <w:rPr>
          <w:sz w:val="24"/>
          <w:szCs w:val="24"/>
        </w:rPr>
        <w:t xml:space="preserve"> во многом обеспечиваются проверкой его технического состояния перед выездом, выявлением и устранением обнаруженных неисправностей. Поэтому </w:t>
      </w:r>
      <w:r>
        <w:rPr>
          <w:sz w:val="24"/>
          <w:szCs w:val="24"/>
        </w:rPr>
        <w:t>перед выездом в рейс</w:t>
      </w:r>
      <w:r w:rsidRPr="003B76AA">
        <w:rPr>
          <w:sz w:val="24"/>
          <w:szCs w:val="24"/>
        </w:rPr>
        <w:t xml:space="preserve"> необходимо качественно готовить автомобиль к работе, проверять его техническое состояние, выявлять неисправности, влияющие на работу автомобиля и безопасность движения.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 Исключение составляют случаи опробования тормозной системы транспортных средств.</w:t>
      </w:r>
    </w:p>
    <w:p w:rsid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Контроль тормозных систем (рабочей, запасной, стояночной) транспортного средства на ходу проводится на площадках, размеры которых должны исключать возможность наезда транспортного средства на работающих и помещения в случае неисправности тормозных систем.</w:t>
      </w:r>
    </w:p>
    <w:p w:rsidR="001562A1" w:rsidRPr="001562A1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Пуск двигателя автомобиля должен производиться при помощи стартера.</w:t>
      </w:r>
    </w:p>
    <w:p w:rsidR="001562A1" w:rsidRPr="001562A1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В исключительных случаях (неисправность стартера, пуск «холодного двигателя») пуск двигателя транспортного средства допускается производить с помощью пусковой рукоятки.</w:t>
      </w:r>
    </w:p>
    <w:p w:rsidR="001562A1" w:rsidRPr="005E53BB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Запуск двигателя транспортного средства путем его буксировки другим транспортным средством не допускается.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 xml:space="preserve">Внутренние стенки кузовов грузовых автомобилей, прицепов, полуприцепов не должны иметь повреждений, которые могут привести к </w:t>
      </w:r>
      <w:proofErr w:type="spellStart"/>
      <w:r w:rsidRPr="005E53BB">
        <w:rPr>
          <w:sz w:val="24"/>
          <w:szCs w:val="24"/>
        </w:rPr>
        <w:t>травмированию</w:t>
      </w:r>
      <w:proofErr w:type="spellEnd"/>
      <w:r w:rsidRPr="005E53BB">
        <w:rPr>
          <w:sz w:val="24"/>
          <w:szCs w:val="24"/>
        </w:rPr>
        <w:t xml:space="preserve"> работающего.</w:t>
      </w:r>
    </w:p>
    <w:p w:rsidR="001562A1" w:rsidRDefault="001562A1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Герметичность соединений, газопроводов, клапанов газового редуктора проверяется с помощью специальных приборов или мыльной эмульсией.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При выезде транспортных средств с газовой топливной аппаратурой проводится осмотр и проверка герметичности и исправности газовой топливной аппаратуры.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Перед запуском двигателя автомобиля необходимо убедиться, что он заторможен стояночным тормозом, а рычаг переключения передач поставлен в нейтральное положение (для транспортных средств с механической трансмиссией) или в положение «паркинг» (для транспортных средств с автоматической трансмиссией и вариаторами).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Лестницы, переходные мостики и рабочие площадки на транспортном средстве должны содержаться в исправном состоянии, своевременно очищаться от грязи, льда и снега.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 xml:space="preserve">Во время движения транспортного средства по территории организации, в том числе </w:t>
      </w:r>
      <w:r w:rsidRPr="005E53BB">
        <w:rPr>
          <w:sz w:val="24"/>
          <w:szCs w:val="24"/>
        </w:rPr>
        <w:lastRenderedPageBreak/>
        <w:t>при обкатке, опробовании, перестановке не допускается нахождение на нем либо в опасной зоне других работающих.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Для выезда на линию транспортного средства в технически исправном состоянии работодателем назначается должностное лицо, которое разрешает выезд на линию транспортного средства в технически исправном состоянии (далее - уполномоченное должностное лицо, обеспечивающее исправное состояние подвижного состава).</w:t>
      </w:r>
    </w:p>
    <w:p w:rsidR="001562A1" w:rsidRDefault="001562A1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Передвижение (перемещение) транспортных средств на осмотровых канавах или в ремонтных мастерских проводится под руководством руководителя работ, который должен лично убедиться в отсутствии работающих в осмотровых канавах, на крыше транспортных средств, лестнице и других выступающих частях транспортных средств.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Перед выпуском на линию транспортного средства водитель и уполномоченное должностное лицо, обеспечивающее исправное состояние подвижного состава, должны проверить: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состояние дверей, стекол, зеркал заднего вида, противосолнечных козырьков (шторок), люков, колес и их крепление;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исправность тормозной системы транспортных средств, рулевого управления, устройства обогрева и обдува, ветрового стекла, приборов освещения, световой и звуковой сигнализации, сцепных приборов, стеклоочистителей и стеклоомывателей.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1562A1">
        <w:rPr>
          <w:sz w:val="24"/>
          <w:szCs w:val="24"/>
        </w:rPr>
        <w:t>П.М. Новиков</w:t>
      </w:r>
    </w:p>
    <w:sectPr w:rsidR="000E077B" w:rsidRPr="000E077B" w:rsidSect="00A1333C">
      <w:pgSz w:w="11906" w:h="16838"/>
      <w:pgMar w:top="1418" w:right="850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5E"/>
    <w:rsid w:val="00084662"/>
    <w:rsid w:val="000C324A"/>
    <w:rsid w:val="000E077B"/>
    <w:rsid w:val="00114E5B"/>
    <w:rsid w:val="001562A1"/>
    <w:rsid w:val="00156E96"/>
    <w:rsid w:val="0017484B"/>
    <w:rsid w:val="001F6D80"/>
    <w:rsid w:val="00210CC7"/>
    <w:rsid w:val="00236837"/>
    <w:rsid w:val="002A6E5D"/>
    <w:rsid w:val="002E5159"/>
    <w:rsid w:val="00357B24"/>
    <w:rsid w:val="003B76AA"/>
    <w:rsid w:val="003C6F44"/>
    <w:rsid w:val="004310E8"/>
    <w:rsid w:val="004433CE"/>
    <w:rsid w:val="00496C64"/>
    <w:rsid w:val="004D195E"/>
    <w:rsid w:val="00545F40"/>
    <w:rsid w:val="00563932"/>
    <w:rsid w:val="0058620C"/>
    <w:rsid w:val="005951DA"/>
    <w:rsid w:val="005B1F04"/>
    <w:rsid w:val="005B3193"/>
    <w:rsid w:val="005E53BB"/>
    <w:rsid w:val="0060241B"/>
    <w:rsid w:val="00655AD8"/>
    <w:rsid w:val="006A3A7E"/>
    <w:rsid w:val="006A57D0"/>
    <w:rsid w:val="007577D0"/>
    <w:rsid w:val="00786673"/>
    <w:rsid w:val="007F67EC"/>
    <w:rsid w:val="00853222"/>
    <w:rsid w:val="008862A3"/>
    <w:rsid w:val="009211C0"/>
    <w:rsid w:val="00950C4B"/>
    <w:rsid w:val="009A46DB"/>
    <w:rsid w:val="009D02AF"/>
    <w:rsid w:val="009F4D2E"/>
    <w:rsid w:val="00A1333C"/>
    <w:rsid w:val="00A74936"/>
    <w:rsid w:val="00A74DB5"/>
    <w:rsid w:val="00A90887"/>
    <w:rsid w:val="00A9403E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51CAB"/>
    <w:rsid w:val="00F71A9E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AB829-A588-4002-A54C-2BBA342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2026-03-19T11:05:00Z</cp:lastPrinted>
  <dcterms:created xsi:type="dcterms:W3CDTF">2026-03-23T08:01:00Z</dcterms:created>
  <dcterms:modified xsi:type="dcterms:W3CDTF">2026-03-23T08:01:00Z</dcterms:modified>
</cp:coreProperties>
</file>