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74" w:rsidRDefault="00BD523E" w:rsidP="0069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B43256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</w:t>
      </w:r>
      <w:r w:rsidR="00203F61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</w:t>
      </w:r>
      <w:r w:rsidR="00B43256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</w:t>
      </w:r>
    </w:p>
    <w:p w:rsidR="003F3BA7" w:rsidRPr="003F3BA7" w:rsidRDefault="003F3BA7" w:rsidP="0069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работникам организаций трудовых отпусков.</w:t>
      </w:r>
    </w:p>
    <w:p w:rsidR="003F3BA7" w:rsidRPr="005042C5" w:rsidRDefault="003F3BA7" w:rsidP="0069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u w:val="single"/>
          <w:lang w:eastAsia="ru-RU"/>
        </w:rPr>
      </w:pP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надзорных мероприятий, проводимых Департаментом государственной инспекции труда Министерства труда и социальной защиты Республики, выявляются нарушения законодательства о труде в части порядка предоставления работникам организаций трудовых отпусков.  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отпуск предназначен для отдыха и восстановления работоспособности, укрепления здоровья и иных личных потребностей работника. 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напомнить, что согласно части 2 статьи 153 Трудового кодекса Республики Беларусь (далее – ТК) трудовой отпуск предоставляется за работу в течение рабочего года (ежегодно) с сохранением прежней работы и среднего заработка. 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рабочий год, за который предоставляется трудовой отпуск, </w:t>
      </w:r>
      <w:r w:rsidR="00960069">
        <w:rPr>
          <w:rFonts w:ascii="Times New Roman" w:hAnsi="Times New Roman"/>
          <w:sz w:val="28"/>
          <w:szCs w:val="28"/>
        </w:rPr>
        <w:t>–</w:t>
      </w: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промежуток времени, равный по продолжительности календарному году, но исчисляемый для каждого работника со дня приема на работу (статья 163 ТК).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166 ТК установлено, что трудовой отпуск за первый рабочий год предоставляется не ранее чем через шесть месяцев работы у нанимателя, за исключением случаев (по желанию самого работника): 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 перед отпуском по беременности и родам или после него;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моложе восемнадцати лет;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принятым на работу в порядке перевода;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совместителям, если трудовой отпуск по основному месту работы приходится на период до шести месяцев работы по совместительству;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Великой Отечественной войны;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(мачехе), отцу (отчиму), воспитывающим двоих и более детей в возрасте до четырнадцати лет (ребенка-инвалида в возрасте до восемнадцати лет);</w:t>
      </w:r>
      <w:proofErr w:type="gramEnd"/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получающим общее среднее, профессионально-техническое, среднее специальное, высшее, научно-ориентированное образование, специальное образование на уровне общего среднего образования в вечерней, заочной или дистанционной форме получения образования;</w:t>
      </w:r>
    </w:p>
    <w:p w:rsidR="00716721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коллективным договором, соглашением или трудовым договором.</w:t>
      </w:r>
    </w:p>
    <w:p w:rsidR="00EF3D8C" w:rsidRPr="005042C5" w:rsidRDefault="00716721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отпуска за второй и последующие рабочие годы предоставляются в любое время рабочего года в соответствии с очередностью (графиком) предоставления трудовых отпусков (статья 167 ТК).</w:t>
      </w:r>
    </w:p>
    <w:p w:rsidR="005042C5" w:rsidRPr="005042C5" w:rsidRDefault="005042C5" w:rsidP="00716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C5" w:rsidRPr="00B666E0" w:rsidRDefault="005042C5" w:rsidP="00504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5042C5" w:rsidRPr="00B666E0" w:rsidRDefault="005042C5" w:rsidP="00504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5042C5" w:rsidRPr="00B666E0" w:rsidRDefault="005042C5" w:rsidP="00504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</w:t>
      </w:r>
    </w:p>
    <w:p w:rsidR="005042C5" w:rsidRPr="00B666E0" w:rsidRDefault="005042C5" w:rsidP="00504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Министерства труда и </w:t>
      </w:r>
      <w:proofErr w:type="gramStart"/>
      <w:r w:rsidRPr="00B666E0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5042C5" w:rsidRPr="00B666E0" w:rsidRDefault="00960069" w:rsidP="005042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42C5" w:rsidRPr="00B666E0">
        <w:rPr>
          <w:rFonts w:ascii="Times New Roman" w:hAnsi="Times New Roman" w:cs="Times New Roman"/>
          <w:sz w:val="28"/>
          <w:szCs w:val="28"/>
        </w:rPr>
        <w:t xml:space="preserve">ащиты Республики Беларусь                                                    </w:t>
      </w:r>
      <w:proofErr w:type="spellStart"/>
      <w:r w:rsidR="00DA5866">
        <w:rPr>
          <w:rFonts w:ascii="Times New Roman" w:hAnsi="Times New Roman" w:cs="Times New Roman"/>
          <w:sz w:val="28"/>
          <w:szCs w:val="28"/>
        </w:rPr>
        <w:t>Т</w:t>
      </w:r>
      <w:r w:rsidR="0000066E">
        <w:rPr>
          <w:rFonts w:ascii="Times New Roman" w:hAnsi="Times New Roman" w:cs="Times New Roman"/>
          <w:sz w:val="28"/>
          <w:szCs w:val="28"/>
        </w:rPr>
        <w:t>.</w:t>
      </w:r>
      <w:r w:rsidR="00DA5866">
        <w:rPr>
          <w:rFonts w:ascii="Times New Roman" w:hAnsi="Times New Roman" w:cs="Times New Roman"/>
          <w:sz w:val="28"/>
          <w:szCs w:val="28"/>
        </w:rPr>
        <w:t>О</w:t>
      </w:r>
      <w:r w:rsidR="0000066E">
        <w:rPr>
          <w:rFonts w:ascii="Times New Roman" w:hAnsi="Times New Roman" w:cs="Times New Roman"/>
          <w:sz w:val="28"/>
          <w:szCs w:val="28"/>
        </w:rPr>
        <w:t>.</w:t>
      </w:r>
      <w:r w:rsidR="00DA5866">
        <w:rPr>
          <w:rFonts w:ascii="Times New Roman" w:hAnsi="Times New Roman" w:cs="Times New Roman"/>
          <w:sz w:val="28"/>
          <w:szCs w:val="28"/>
        </w:rPr>
        <w:t>Деменковец</w:t>
      </w:r>
      <w:proofErr w:type="spellEnd"/>
    </w:p>
    <w:p w:rsidR="00E32144" w:rsidRPr="00EF3D8C" w:rsidRDefault="00E32144" w:rsidP="00D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32144" w:rsidRPr="00EF3D8C" w:rsidSect="005042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D38"/>
    <w:rsid w:val="0000066E"/>
    <w:rsid w:val="00034ADE"/>
    <w:rsid w:val="00064340"/>
    <w:rsid w:val="00121780"/>
    <w:rsid w:val="00122AD4"/>
    <w:rsid w:val="001C6F68"/>
    <w:rsid w:val="00203F61"/>
    <w:rsid w:val="002D266A"/>
    <w:rsid w:val="00334EEC"/>
    <w:rsid w:val="00394887"/>
    <w:rsid w:val="003F3BA7"/>
    <w:rsid w:val="00470101"/>
    <w:rsid w:val="004E67B3"/>
    <w:rsid w:val="00502177"/>
    <w:rsid w:val="005042C5"/>
    <w:rsid w:val="0051555B"/>
    <w:rsid w:val="00530D38"/>
    <w:rsid w:val="00547A84"/>
    <w:rsid w:val="005B1651"/>
    <w:rsid w:val="005D5B66"/>
    <w:rsid w:val="005E0ABB"/>
    <w:rsid w:val="0063568D"/>
    <w:rsid w:val="00644607"/>
    <w:rsid w:val="00690974"/>
    <w:rsid w:val="006C49FE"/>
    <w:rsid w:val="00716721"/>
    <w:rsid w:val="00734008"/>
    <w:rsid w:val="0076161E"/>
    <w:rsid w:val="007823B0"/>
    <w:rsid w:val="0079082B"/>
    <w:rsid w:val="007A64EE"/>
    <w:rsid w:val="008239A1"/>
    <w:rsid w:val="008705DF"/>
    <w:rsid w:val="00873762"/>
    <w:rsid w:val="0094770E"/>
    <w:rsid w:val="00960069"/>
    <w:rsid w:val="009B4B91"/>
    <w:rsid w:val="00B43256"/>
    <w:rsid w:val="00B61BCA"/>
    <w:rsid w:val="00B65EAE"/>
    <w:rsid w:val="00BD523E"/>
    <w:rsid w:val="00D37CAD"/>
    <w:rsid w:val="00D72EE8"/>
    <w:rsid w:val="00D90CC9"/>
    <w:rsid w:val="00DA5866"/>
    <w:rsid w:val="00DC00F8"/>
    <w:rsid w:val="00DD0CDC"/>
    <w:rsid w:val="00E32144"/>
    <w:rsid w:val="00EA23CA"/>
    <w:rsid w:val="00ED6ABB"/>
    <w:rsid w:val="00E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DF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character" w:customStyle="1" w:styleId="h-normal">
    <w:name w:val="h-normal"/>
    <w:basedOn w:val="a0"/>
    <w:rsid w:val="00502177"/>
  </w:style>
  <w:style w:type="character" w:customStyle="1" w:styleId="colorff00ff">
    <w:name w:val="color__ff00ff"/>
    <w:basedOn w:val="a0"/>
    <w:rsid w:val="00502177"/>
  </w:style>
  <w:style w:type="character" w:customStyle="1" w:styleId="fake-non-breaking-space">
    <w:name w:val="fake-non-breaking-space"/>
    <w:basedOn w:val="a0"/>
    <w:rsid w:val="00502177"/>
  </w:style>
  <w:style w:type="character" w:customStyle="1" w:styleId="color0000ff">
    <w:name w:val="color__0000ff"/>
    <w:basedOn w:val="a0"/>
    <w:rsid w:val="00502177"/>
  </w:style>
  <w:style w:type="paragraph" w:customStyle="1" w:styleId="ConsPlusNonformat">
    <w:name w:val="ConsPlusNonformat"/>
    <w:rsid w:val="00504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41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4841890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20649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3652683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71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2024-06-03T09:10:00Z</cp:lastPrinted>
  <dcterms:created xsi:type="dcterms:W3CDTF">2025-06-24T05:50:00Z</dcterms:created>
  <dcterms:modified xsi:type="dcterms:W3CDTF">2025-06-24T05:50:00Z</dcterms:modified>
</cp:coreProperties>
</file>