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8" w:rsidRPr="002C63F8" w:rsidRDefault="002C63F8">
      <w:pPr>
        <w:pStyle w:val="newncpi0"/>
        <w:jc w:val="center"/>
        <w:rPr>
          <w:sz w:val="28"/>
          <w:szCs w:val="28"/>
        </w:rPr>
      </w:pPr>
      <w:r>
        <w:rPr>
          <w:rStyle w:val="name"/>
        </w:rPr>
        <w:t>ПОСТАНОВЛЕНИЕ </w:t>
      </w:r>
      <w:r w:rsidRPr="002C63F8">
        <w:rPr>
          <w:rStyle w:val="promulgator"/>
          <w:sz w:val="28"/>
          <w:szCs w:val="28"/>
        </w:rPr>
        <w:t>СОВЕТА МИНИСТРОВ РЕСПУБЛИКИ БЕЛАРУСЬ</w:t>
      </w:r>
    </w:p>
    <w:p w:rsidR="002C63F8" w:rsidRPr="002C63F8" w:rsidRDefault="002C63F8">
      <w:pPr>
        <w:pStyle w:val="newncpi"/>
        <w:ind w:firstLine="0"/>
        <w:jc w:val="center"/>
        <w:rPr>
          <w:sz w:val="28"/>
          <w:szCs w:val="28"/>
        </w:rPr>
      </w:pPr>
      <w:r w:rsidRPr="002C63F8">
        <w:rPr>
          <w:rStyle w:val="datepr"/>
          <w:sz w:val="28"/>
          <w:szCs w:val="28"/>
        </w:rPr>
        <w:t>18 сентября 2020 г.</w:t>
      </w:r>
      <w:r w:rsidRPr="002C63F8">
        <w:rPr>
          <w:rStyle w:val="number"/>
          <w:sz w:val="28"/>
          <w:szCs w:val="28"/>
        </w:rPr>
        <w:t xml:space="preserve"> № 541</w:t>
      </w:r>
    </w:p>
    <w:p w:rsidR="002C63F8" w:rsidRPr="002C63F8" w:rsidRDefault="002C63F8">
      <w:pPr>
        <w:pStyle w:val="titlencpi"/>
      </w:pPr>
      <w:r w:rsidRPr="002C63F8">
        <w:t>О документах, запрашиваемых при осуществлении административных процедур</w:t>
      </w:r>
    </w:p>
    <w:p w:rsidR="002C63F8" w:rsidRPr="002C63F8" w:rsidRDefault="002C63F8">
      <w:pPr>
        <w:pStyle w:val="changei"/>
        <w:rPr>
          <w:sz w:val="28"/>
          <w:szCs w:val="28"/>
        </w:rPr>
      </w:pPr>
      <w:r w:rsidRPr="002C63F8">
        <w:rPr>
          <w:sz w:val="28"/>
          <w:szCs w:val="28"/>
        </w:rPr>
        <w:t>Изменения и дополнения: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14 декабря 2021 г. № 720 (Национальный правовой Интернет-портал Республики Беларусь, 17.12.2021, 5/49739) &lt;C22100720&gt;;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4 июля 2022 г. № 442 (Национальный правовой Интернет-портал Республики Беларусь, 07.07.2022, 5/50444) &lt;C22200442&gt;;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9 декабря 2022 г. № 860 (Национальный правовой Интернет-портал Республики Беларусь, 14.12.2022, 5/51085) &lt;C22200860&gt;;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14 февраля 2023 г. № 124 (Национальный правовой Интернет-портал Республики Беларусь, 18.02.2023, 5/51382) &lt;C22300124&gt;;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 &lt;C22300155&gt;;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19 мая 2023 г. № 327 (Национальный правовой Интернет-портал Республики Беларусь, 23.05.2023, 5/51702) &lt;C22300327&gt;;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6 июля 2023 г. № 446 (Национальный правовой Интернет-портал Республики Беларусь, 11.07.2023, 5/51884) &lt;C22300446&gt;;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23 мая 2024 г. № 364 (Национальный правовой Интернет-портал Республики Беларусь, 29.05.2024, 5/53496) &lt;C22400364&gt;;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28 июня 2024 г. № 460 (Национальный правовой Интернет-портал Республики Беларусь, 09.07.2024, 5/53617) &lt;C22400460&gt;;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 &lt;C22400619&gt;;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30 сентября 2024 г. № 717 (Национальный правовой Интернет-портал Республики Беларусь, 02.10.2024, 5/53993) &lt;C22400717&gt;;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lastRenderedPageBreak/>
        <w:t>Постановление Совета Министров Республики Беларусь от 23 октября 2024 г. № 786 (Национальный правовой Интернет-портал Республики Беларусь, 25.10.2024, 5/54097) &lt;C22400786&gt;;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20 декабря 2024 г. № 983 (Национальный правовой Интернет-портал Республики Беларусь, 25.12.2024, 5/54361) &lt;C22400983&gt;;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31 декабря 2024 г. № 1067 (Национальный правовой Интернет-портал Республики Беларусь, 14.01.2025, 5/54462) &lt;C22401067&gt;;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23 июня 2025 г. № 346 (Национальный правовой Интернет-портал Республики Беларусь, 24.06.2025, 5/54992) &lt;C22500346&gt;;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1 августа 2025 г. № 420 (Национальный правовой Интернет-портал Республики Беларусь, 07.08.2025, 6-2/55104) &lt;C22500420&gt;;</w:t>
      </w:r>
    </w:p>
    <w:p w:rsidR="002C63F8" w:rsidRPr="002C63F8" w:rsidRDefault="002C63F8">
      <w:pPr>
        <w:pStyle w:val="changeadd"/>
        <w:rPr>
          <w:sz w:val="28"/>
          <w:szCs w:val="28"/>
        </w:rPr>
      </w:pPr>
      <w:r w:rsidRPr="002C63F8">
        <w:rPr>
          <w:sz w:val="28"/>
          <w:szCs w:val="28"/>
        </w:rPr>
        <w:t>Постановление Совета Министров Республики Беларусь от 23 сентября 2025 г. № 523 (Национальный правовой Интернет-портал Республики Беларусь, 24.09.2025, 6-2/55281) &lt;C22500523&gt;</w:t>
      </w:r>
    </w:p>
    <w:p w:rsidR="002C63F8" w:rsidRPr="002C63F8" w:rsidRDefault="002C63F8">
      <w:pPr>
        <w:pStyle w:val="newncpi"/>
        <w:rPr>
          <w:sz w:val="28"/>
          <w:szCs w:val="28"/>
        </w:rPr>
      </w:pPr>
      <w:r w:rsidRPr="002C63F8">
        <w:rPr>
          <w:sz w:val="28"/>
          <w:szCs w:val="28"/>
        </w:rPr>
        <w:t> </w:t>
      </w:r>
    </w:p>
    <w:p w:rsidR="002C63F8" w:rsidRPr="002C63F8" w:rsidRDefault="002C63F8">
      <w:pPr>
        <w:pStyle w:val="preamble"/>
        <w:rPr>
          <w:sz w:val="28"/>
          <w:szCs w:val="28"/>
        </w:rPr>
      </w:pPr>
      <w:r w:rsidRPr="002C63F8">
        <w:rPr>
          <w:sz w:val="28"/>
          <w:szCs w:val="28"/>
        </w:rPr>
        <w:t>На основании абзаца четвертого подпункта 4.2 пункта 4 Указа Президента Республики Беларусь от 4 декабря 2014 г. № 566 «О вопросах осуществления административных процедур», пункта 4 статьи 15 Закона Республики Беларусь от 28 октября 2008 г. № 433-З «Об основах административных процедур», а также в целях закрепления единообразного порядка осуществления административных процедур местными исполнительными и распорядительными органами по заявлениям граждан Совет Министров Республики Беларусь ПОСТАНОВЛЯЕТ:</w:t>
      </w:r>
    </w:p>
    <w:p w:rsidR="002C63F8" w:rsidRPr="002C63F8" w:rsidRDefault="002C63F8">
      <w:pPr>
        <w:pStyle w:val="point"/>
        <w:rPr>
          <w:sz w:val="28"/>
          <w:szCs w:val="28"/>
        </w:rPr>
      </w:pPr>
      <w:r w:rsidRPr="002C63F8">
        <w:rPr>
          <w:sz w:val="28"/>
          <w:szCs w:val="28"/>
        </w:rPr>
        <w:t>1. Установить перечень 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заявлениям граждан, согласно приложению.</w:t>
      </w:r>
    </w:p>
    <w:p w:rsidR="002C63F8" w:rsidRPr="002C63F8" w:rsidRDefault="002C63F8">
      <w:pPr>
        <w:pStyle w:val="point"/>
        <w:rPr>
          <w:sz w:val="28"/>
          <w:szCs w:val="28"/>
        </w:rPr>
      </w:pPr>
      <w:r w:rsidRPr="002C63F8">
        <w:rPr>
          <w:sz w:val="28"/>
          <w:szCs w:val="28"/>
        </w:rPr>
        <w:t>2. Настоящее постановление вступает в силу после его официального опубликования.</w:t>
      </w:r>
    </w:p>
    <w:p w:rsidR="002C63F8" w:rsidRPr="002C63F8" w:rsidRDefault="002C63F8">
      <w:pPr>
        <w:pStyle w:val="newncpi"/>
        <w:rPr>
          <w:sz w:val="28"/>
          <w:szCs w:val="28"/>
        </w:rPr>
      </w:pPr>
      <w:r w:rsidRPr="002C63F8">
        <w:rPr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C63F8" w:rsidRPr="002C63F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3F8" w:rsidRPr="002C63F8" w:rsidRDefault="002C63F8">
            <w:pPr>
              <w:pStyle w:val="newncpi0"/>
              <w:jc w:val="left"/>
              <w:rPr>
                <w:sz w:val="28"/>
                <w:szCs w:val="28"/>
              </w:rPr>
            </w:pPr>
            <w:r w:rsidRPr="002C63F8">
              <w:rPr>
                <w:rStyle w:val="post"/>
                <w:sz w:val="28"/>
                <w:szCs w:val="28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3F8" w:rsidRPr="002C63F8" w:rsidRDefault="002C63F8">
            <w:pPr>
              <w:pStyle w:val="newncpi0"/>
              <w:jc w:val="right"/>
              <w:rPr>
                <w:sz w:val="28"/>
                <w:szCs w:val="28"/>
              </w:rPr>
            </w:pPr>
            <w:proofErr w:type="spellStart"/>
            <w:r w:rsidRPr="002C63F8">
              <w:rPr>
                <w:rStyle w:val="pers"/>
                <w:sz w:val="28"/>
                <w:szCs w:val="28"/>
              </w:rPr>
              <w:t>Р.Головченко</w:t>
            </w:r>
            <w:proofErr w:type="spellEnd"/>
          </w:p>
        </w:tc>
      </w:tr>
    </w:tbl>
    <w:p w:rsidR="002C63F8" w:rsidRPr="002C63F8" w:rsidRDefault="002C63F8">
      <w:pPr>
        <w:pStyle w:val="newncpi0"/>
        <w:rPr>
          <w:sz w:val="28"/>
          <w:szCs w:val="28"/>
        </w:rPr>
      </w:pPr>
      <w:r w:rsidRPr="002C63F8">
        <w:rPr>
          <w:sz w:val="28"/>
          <w:szCs w:val="28"/>
        </w:rPr>
        <w:t> </w:t>
      </w:r>
    </w:p>
    <w:p w:rsidR="002C63F8" w:rsidRPr="002C63F8" w:rsidRDefault="002C63F8">
      <w:pPr>
        <w:rPr>
          <w:rFonts w:eastAsia="Times New Roman"/>
          <w:sz w:val="28"/>
          <w:szCs w:val="28"/>
        </w:rPr>
        <w:sectPr w:rsidR="002C63F8" w:rsidRPr="002C63F8" w:rsidSect="002C63F8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C63F8" w:rsidRDefault="002C63F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6"/>
        <w:gridCol w:w="3683"/>
      </w:tblGrid>
      <w:tr w:rsidR="002C63F8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newncpi"/>
              <w:ind w:firstLine="0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append1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>Приложение</w:t>
            </w:r>
          </w:p>
          <w:p w:rsidR="002C63F8" w:rsidRPr="002C63F8" w:rsidRDefault="002C63F8">
            <w:pPr>
              <w:pStyle w:val="append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к</w:t>
            </w:r>
            <w:proofErr w:type="gramEnd"/>
            <w:r w:rsidRPr="002C63F8">
              <w:rPr>
                <w:sz w:val="30"/>
                <w:szCs w:val="30"/>
              </w:rPr>
              <w:t xml:space="preserve"> постановлению </w:t>
            </w:r>
            <w:r w:rsidRPr="002C63F8">
              <w:rPr>
                <w:sz w:val="30"/>
                <w:szCs w:val="30"/>
              </w:rPr>
              <w:br/>
              <w:t>Совета Министров</w:t>
            </w:r>
            <w:r w:rsidRPr="002C63F8">
              <w:rPr>
                <w:sz w:val="30"/>
                <w:szCs w:val="30"/>
              </w:rPr>
              <w:br/>
              <w:t>Республики Беларусь</w:t>
            </w:r>
          </w:p>
          <w:p w:rsidR="002C63F8" w:rsidRPr="002C63F8" w:rsidRDefault="002C63F8">
            <w:pPr>
              <w:pStyle w:val="append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>18.09.2020 № 541</w:t>
            </w:r>
          </w:p>
        </w:tc>
      </w:tr>
    </w:tbl>
    <w:p w:rsidR="002C63F8" w:rsidRPr="002C63F8" w:rsidRDefault="002C63F8">
      <w:pPr>
        <w:pStyle w:val="titlep"/>
        <w:jc w:val="left"/>
        <w:rPr>
          <w:sz w:val="30"/>
          <w:szCs w:val="30"/>
        </w:rPr>
      </w:pPr>
      <w:r w:rsidRPr="002C63F8">
        <w:rPr>
          <w:sz w:val="30"/>
          <w:szCs w:val="30"/>
        </w:rPr>
        <w:t>ПЕРЕЧЕНЬ</w:t>
      </w:r>
      <w:r w:rsidRPr="002C63F8">
        <w:rPr>
          <w:sz w:val="30"/>
          <w:szCs w:val="30"/>
        </w:rPr>
        <w:br/>
        <w:t>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заявлениям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694"/>
        <w:gridCol w:w="7703"/>
      </w:tblGrid>
      <w:tr w:rsidR="002C63F8" w:rsidRPr="002C63F8">
        <w:trPr>
          <w:trHeight w:val="240"/>
        </w:trPr>
        <w:tc>
          <w:tcPr>
            <w:tcW w:w="1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3F8" w:rsidRPr="002C63F8" w:rsidRDefault="002C63F8">
            <w:pPr>
              <w:pStyle w:val="table10"/>
              <w:jc w:val="center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3F8" w:rsidRPr="002C63F8" w:rsidRDefault="002C63F8">
            <w:pPr>
              <w:pStyle w:val="table10"/>
              <w:jc w:val="center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>Структурный элемент перечня*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3F8" w:rsidRPr="002C63F8" w:rsidRDefault="002C63F8">
            <w:pPr>
              <w:pStyle w:val="table10"/>
              <w:jc w:val="center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>1. Принятие решения о разрешении отчуждения жилых помещений, доли (долей) в праве собственности на них, приобретенных с досрочным использованием средств семейного капитала, а также жилых помещений, доли (долей) в праве собственности на них, которые приобретены с использованием кредитов, займов организаций (в том числе на основании договоров о переводе долга, о приеме задолженности по таким кредитам, о рефинансировании таких кредитов), если на возврат (погашение) этих кредитов, займов и уплату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подпункт</w:t>
            </w:r>
            <w:proofErr w:type="gramEnd"/>
            <w:r w:rsidRPr="002C63F8">
              <w:rPr>
                <w:sz w:val="30"/>
                <w:szCs w:val="30"/>
              </w:rPr>
              <w:t> 1.1.2</w:t>
            </w:r>
            <w:r w:rsidRPr="002C63F8">
              <w:rPr>
                <w:sz w:val="30"/>
                <w:szCs w:val="30"/>
                <w:vertAlign w:val="superscript"/>
              </w:rPr>
              <w:t>2</w:t>
            </w:r>
            <w:r w:rsidRPr="002C63F8">
              <w:rPr>
                <w:sz w:val="30"/>
                <w:szCs w:val="30"/>
              </w:rPr>
              <w:t xml:space="preserve"> пункта 1.1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 занимаемом в данном населенном пункте жилом помещении, месте жительства и составе семьи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lastRenderedPageBreak/>
              <w:t>2. Принятие решения о принятии на учет (восстановлении на учете) граждан, нуждающихся в улучшении жилищных условий, о внесении изменений в состав семьи, с которым гражданин состоит на учете нуждающихся в 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подпункт</w:t>
            </w:r>
            <w:proofErr w:type="gramEnd"/>
            <w:r w:rsidRPr="002C63F8">
              <w:rPr>
                <w:sz w:val="30"/>
                <w:szCs w:val="30"/>
              </w:rPr>
              <w:t xml:space="preserve"> 1.1.5 пункта 1.1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(справки) о занимаемом в данном населенном пункте жилом помещении, месте жительства и составе семьи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информация</w:t>
            </w:r>
            <w:proofErr w:type="gramEnd"/>
            <w:r w:rsidRPr="002C63F8">
              <w:rPr>
                <w:sz w:val="30"/>
                <w:szCs w:val="30"/>
              </w:rPr>
              <w:t xml:space="preserve"> о находящихся в собственности гражданина и членов его семьи жилых помещениях в населенном пункте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района)**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решение</w:t>
            </w:r>
            <w:proofErr w:type="gramEnd"/>
            <w:r w:rsidRPr="002C63F8">
              <w:rPr>
                <w:sz w:val="30"/>
                <w:szCs w:val="30"/>
              </w:rPr>
              <w:t xml:space="preserve">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подпунктом 1.3 пункта 1 статьи 36 Жилищного кодекса Республики Беларусь (далее – Жилищный кодекс)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копии</w:t>
            </w:r>
            <w:proofErr w:type="gramEnd"/>
            <w:r w:rsidRPr="002C63F8">
              <w:rPr>
                <w:sz w:val="30"/>
                <w:szCs w:val="30"/>
              </w:rPr>
              <w:t xml:space="preserve">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пунктом 2 статьи 36 Жилищного кодекса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lastRenderedPageBreak/>
              <w:t>договор</w:t>
            </w:r>
            <w:proofErr w:type="gramEnd"/>
            <w:r w:rsidRPr="002C63F8">
              <w:rPr>
                <w:sz w:val="30"/>
                <w:szCs w:val="30"/>
              </w:rPr>
              <w:t xml:space="preserve"> найма жилого помещения – при принятии граждан на учет нуждающихся в улучшении жилищных условий по основаниям, предусмотренным подпунктами 1.4–1.6 пункта 1 статьи 36 Жилищного кодекса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договор</w:t>
            </w:r>
            <w:proofErr w:type="gramEnd"/>
            <w:r w:rsidRPr="002C63F8">
              <w:rPr>
                <w:sz w:val="30"/>
                <w:szCs w:val="30"/>
              </w:rPr>
              <w:t xml:space="preserve">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подпунктом 1.5 пункта 1 статьи 36 Жилищного кодекса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>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подпунктом 1.11 пункта 1 статьи 36 Жилищного кодекса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копия</w:t>
            </w:r>
            <w:proofErr w:type="gramEnd"/>
            <w:r w:rsidRPr="002C63F8">
              <w:rPr>
                <w:sz w:val="30"/>
                <w:szCs w:val="30"/>
              </w:rPr>
              <w:t xml:space="preserve"> трудового договора (контракта) – при принятии граждан на учет нуждающихся в улучшении жилищных условий по основанию, предусмотренному подпунктом 1.4 пункта 1 статьи 36 Жилищного кодекса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 xml:space="preserve">документы, удостоверяющие отсутствие попечения родителей, сведения о закреплении жилых помещений за детьми-сиротами и детьми, оставшимися без попечения родителей,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помещение, из которого выбыли, и невозможность вселения в это жилое помещение установлена местным исполнительным и распорядительным органом по месту нахождения </w:t>
            </w:r>
            <w:r w:rsidRPr="002C63F8">
              <w:rPr>
                <w:sz w:val="30"/>
                <w:szCs w:val="30"/>
              </w:rPr>
              <w:lastRenderedPageBreak/>
              <w:t>данного жилого помещения, – при принятии граждан на учет нуждающихся в улучшении жилищных условий по основанию, предусмотренному пунктом 3 статьи 36 Жилищного кодекса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r w:rsidRPr="002C63F8">
              <w:rPr>
                <w:sz w:val="30"/>
                <w:szCs w:val="30"/>
              </w:rPr>
              <w:t>информация о факте заключения (</w:t>
            </w:r>
            <w:proofErr w:type="spellStart"/>
            <w:r w:rsidRPr="002C63F8">
              <w:rPr>
                <w:sz w:val="30"/>
                <w:szCs w:val="30"/>
              </w:rPr>
              <w:t>незаключения</w:t>
            </w:r>
            <w:proofErr w:type="spellEnd"/>
            <w:r w:rsidRPr="002C63F8">
              <w:rPr>
                <w:sz w:val="30"/>
                <w:szCs w:val="30"/>
              </w:rPr>
      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гражданина***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984F25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  <w:r w:rsidR="002C63F8" w:rsidRPr="002C63F8">
              <w:rPr>
                <w:sz w:val="30"/>
                <w:szCs w:val="30"/>
              </w:rPr>
              <w:t>. Регистрация договоров купли-продажи, мены, дарения находящихся в сельской местности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них), не зарегистрированных в территориальной организации по государственной регистрации недвижимого имущества, прав на него и сделок с ним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пункт</w:t>
            </w:r>
            <w:proofErr w:type="gramEnd"/>
            <w:r w:rsidRPr="002C63F8">
              <w:rPr>
                <w:sz w:val="30"/>
                <w:szCs w:val="30"/>
              </w:rPr>
              <w:t xml:space="preserve"> 1.9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 занимаемом в данном населенном пункте жилом помещении, месте жительства и составе семьи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сведения</w:t>
            </w:r>
            <w:proofErr w:type="gramEnd"/>
            <w:r w:rsidRPr="002C63F8">
              <w:rPr>
                <w:sz w:val="30"/>
                <w:szCs w:val="30"/>
              </w:rPr>
              <w:t xml:space="preserve"> об уплате лицом, отчуждающим жилой дом, налогов, сборов (пошлин), связанных с нахождением в собственности жилого дома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984F25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  <w:r w:rsidR="002C63F8" w:rsidRPr="002C63F8">
              <w:rPr>
                <w:sz w:val="30"/>
                <w:szCs w:val="30"/>
              </w:rPr>
              <w:t>. Регистрация письменных соглашений о признании членом семьи и письменных соглашений о порядке пользования жилым помещением, а также дополнительных соглашений к ним (расторжения соглашений)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пункт</w:t>
            </w:r>
            <w:proofErr w:type="gramEnd"/>
            <w:r w:rsidRPr="002C63F8">
              <w:rPr>
                <w:sz w:val="30"/>
                <w:szCs w:val="30"/>
              </w:rPr>
              <w:t xml:space="preserve"> 1.13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 занимаемом в данном населенном пункте жилом помещении, месте жительства и составе семьи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984F25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2C63F8" w:rsidRPr="002C63F8">
              <w:rPr>
                <w:sz w:val="30"/>
                <w:szCs w:val="30"/>
              </w:rPr>
              <w:t>. Выдача разрешения на удаление или пересадку объектов растительного мира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пункт</w:t>
            </w:r>
            <w:proofErr w:type="gramEnd"/>
            <w:r w:rsidRPr="002C63F8">
              <w:rPr>
                <w:sz w:val="30"/>
                <w:szCs w:val="30"/>
              </w:rPr>
              <w:t xml:space="preserve"> 16.6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заключение</w:t>
            </w:r>
            <w:proofErr w:type="gramEnd"/>
            <w:r w:rsidRPr="002C63F8">
              <w:rPr>
                <w:sz w:val="30"/>
                <w:szCs w:val="30"/>
              </w:rPr>
              <w:t xml:space="preserve">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заключение</w:t>
            </w:r>
            <w:proofErr w:type="gramEnd"/>
            <w:r w:rsidRPr="002C63F8">
              <w:rPr>
                <w:sz w:val="30"/>
                <w:szCs w:val="30"/>
              </w:rPr>
              <w:t xml:space="preserve">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заключение</w:t>
            </w:r>
            <w:proofErr w:type="gramEnd"/>
            <w:r w:rsidRPr="002C63F8">
              <w:rPr>
                <w:sz w:val="30"/>
                <w:szCs w:val="30"/>
              </w:rPr>
              <w:t xml:space="preserve">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</w:t>
            </w:r>
            <w:r w:rsidRPr="002C63F8">
              <w:rPr>
                <w:sz w:val="30"/>
                <w:szCs w:val="30"/>
              </w:rPr>
              <w:lastRenderedPageBreak/>
              <w:t>транспорта общего пользования, являющейся лицом в области озеленения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заключение</w:t>
            </w:r>
            <w:proofErr w:type="gramEnd"/>
            <w:r w:rsidRPr="002C63F8">
              <w:rPr>
                <w:sz w:val="30"/>
                <w:szCs w:val="30"/>
              </w:rPr>
              <w:t xml:space="preserve">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 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984F25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  <w:r w:rsidR="002C63F8" w:rsidRPr="002C63F8">
              <w:rPr>
                <w:sz w:val="30"/>
                <w:szCs w:val="30"/>
              </w:rPr>
              <w:t xml:space="preserve">. Принятие решения, подтверждающего </w:t>
            </w:r>
            <w:proofErr w:type="spellStart"/>
            <w:r w:rsidR="002C63F8" w:rsidRPr="002C63F8">
              <w:rPr>
                <w:sz w:val="30"/>
                <w:szCs w:val="30"/>
              </w:rPr>
              <w:t>приобретательную</w:t>
            </w:r>
            <w:proofErr w:type="spellEnd"/>
            <w:r w:rsidR="002C63F8" w:rsidRPr="002C63F8">
              <w:rPr>
                <w:sz w:val="30"/>
                <w:szCs w:val="30"/>
              </w:rPr>
              <w:t xml:space="preserve"> давность на недвижимое имущество, сведения о котором отсутствуют в едином государственном регистре недвижимого имущества, прав на него и сделок с ним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пункт</w:t>
            </w:r>
            <w:proofErr w:type="gramEnd"/>
            <w:r w:rsidRPr="002C63F8">
              <w:rPr>
                <w:sz w:val="30"/>
                <w:szCs w:val="30"/>
              </w:rPr>
              <w:t xml:space="preserve"> 22.8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newncpi"/>
              <w:ind w:firstLine="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 занимаемом в данном населенном пункте жилом помещении, месте жительства и составе семьи – в случае принятия решения в отношении жилого помещения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информация</w:t>
            </w:r>
            <w:proofErr w:type="gramEnd"/>
            <w:r w:rsidRPr="002C63F8">
              <w:rPr>
                <w:sz w:val="30"/>
                <w:szCs w:val="30"/>
              </w:rPr>
              <w:t xml:space="preserve"> о существующих в момент выдачи информации правах, ограничениях (обременениях) прав на капитальное строение и на земельный участок, на котором это капитальное строение расположено**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984F25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2C63F8" w:rsidRPr="002C63F8">
              <w:rPr>
                <w:sz w:val="30"/>
                <w:szCs w:val="30"/>
              </w:rPr>
              <w:t>. Выдача справки, подтверждающей возведение до 8 мая 2003 г. жилого дома (жилого изолированного помещения, иного строения), расположенного в городе или в сельском населенном пункте на предоставленном наследодателю в установленном порядке земельном участке, который при жизни наследодателя не был зарегистрирован в территориальной организации по государственной регистрации и не внесен в </w:t>
            </w:r>
            <w:proofErr w:type="spellStart"/>
            <w:r w:rsidR="002C63F8" w:rsidRPr="002C63F8">
              <w:rPr>
                <w:sz w:val="30"/>
                <w:szCs w:val="30"/>
              </w:rPr>
              <w:t>похозяйственную</w:t>
            </w:r>
            <w:proofErr w:type="spellEnd"/>
            <w:r w:rsidR="002C63F8" w:rsidRPr="002C63F8">
              <w:rPr>
                <w:sz w:val="30"/>
                <w:szCs w:val="30"/>
              </w:rPr>
              <w:t xml:space="preserve"> книгу сельского (поселкового) исполнительного и распорядительного органа, с указанием его фамилии, собственного имени, отчества, а также соответствие этого строения противопожарным, санитарным, </w:t>
            </w:r>
            <w:r w:rsidR="002C63F8" w:rsidRPr="002C63F8">
              <w:rPr>
                <w:sz w:val="30"/>
                <w:szCs w:val="30"/>
              </w:rPr>
              <w:lastRenderedPageBreak/>
              <w:t>экологическим, строительным и иным требованиям к недвижимому имуществу, установленным законодательством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lastRenderedPageBreak/>
              <w:t>пункт</w:t>
            </w:r>
            <w:proofErr w:type="gramEnd"/>
            <w:r w:rsidRPr="002C63F8">
              <w:rPr>
                <w:sz w:val="30"/>
                <w:szCs w:val="30"/>
              </w:rPr>
              <w:t xml:space="preserve"> 22.24 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 последнем месте жительства наследодателя и о составе его семьи на день смерти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сведения</w:t>
            </w:r>
            <w:proofErr w:type="gramEnd"/>
            <w:r w:rsidRPr="002C63F8">
              <w:rPr>
                <w:sz w:val="30"/>
                <w:szCs w:val="30"/>
              </w:rPr>
              <w:t xml:space="preserve"> из инспекции природных ресурсов и охраны окружающей среды, зонального центра гигиены и эпидемиологии, территориального органа (подразделения) по чрезвычайным ситуациям, других организаций о соответствии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984F25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</w:t>
            </w:r>
            <w:r w:rsidR="002C63F8" w:rsidRPr="002C63F8">
              <w:rPr>
                <w:sz w:val="30"/>
                <w:szCs w:val="30"/>
              </w:rPr>
              <w:t>. Выдача справки, подтверждающей внесение в </w:t>
            </w:r>
            <w:proofErr w:type="spellStart"/>
            <w:r w:rsidR="002C63F8" w:rsidRPr="002C63F8">
              <w:rPr>
                <w:sz w:val="30"/>
                <w:szCs w:val="30"/>
              </w:rPr>
              <w:t>похозяйственную</w:t>
            </w:r>
            <w:proofErr w:type="spellEnd"/>
            <w:r w:rsidR="002C63F8" w:rsidRPr="002C63F8">
              <w:rPr>
                <w:sz w:val="30"/>
                <w:szCs w:val="30"/>
              </w:rPr>
      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пункт</w:t>
            </w:r>
            <w:proofErr w:type="gramEnd"/>
            <w:r w:rsidRPr="002C63F8">
              <w:rPr>
                <w:sz w:val="30"/>
                <w:szCs w:val="30"/>
              </w:rPr>
              <w:t> 22.24</w:t>
            </w:r>
            <w:r w:rsidRPr="002C63F8">
              <w:rPr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2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 занимаемом в данном населенном пункте жилом помещении, месте жительства и составе семьи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      </w:r>
          </w:p>
        </w:tc>
      </w:tr>
      <w:tr w:rsidR="002C63F8" w:rsidRPr="002C63F8">
        <w:trPr>
          <w:trHeight w:val="240"/>
        </w:trPr>
        <w:tc>
          <w:tcPr>
            <w:tcW w:w="17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984F25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bookmarkStart w:id="0" w:name="_GoBack"/>
            <w:bookmarkEnd w:id="0"/>
            <w:r w:rsidR="002C63F8" w:rsidRPr="002C63F8">
              <w:rPr>
                <w:sz w:val="30"/>
                <w:szCs w:val="30"/>
              </w:rPr>
              <w:t>. 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 возведенных на земельном участке, предоставленном гражданину в соответствии с законодательством об охране и использовании земель (если такие дом, квартира не внесены в </w:t>
            </w:r>
            <w:proofErr w:type="spellStart"/>
            <w:r w:rsidR="002C63F8" w:rsidRPr="002C63F8">
              <w:rPr>
                <w:sz w:val="30"/>
                <w:szCs w:val="30"/>
              </w:rPr>
              <w:t>похозяйственную</w:t>
            </w:r>
            <w:proofErr w:type="spellEnd"/>
            <w:r w:rsidR="002C63F8" w:rsidRPr="002C63F8">
              <w:rPr>
                <w:sz w:val="30"/>
                <w:szCs w:val="30"/>
              </w:rPr>
              <w:t xml:space="preserve"> книгу сельского (поселкового) исполнительного комитета)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пункт</w:t>
            </w:r>
            <w:proofErr w:type="gramEnd"/>
            <w:r w:rsidRPr="002C63F8">
              <w:rPr>
                <w:sz w:val="30"/>
                <w:szCs w:val="30"/>
              </w:rPr>
              <w:t> 22.24</w:t>
            </w:r>
            <w:r w:rsidRPr="002C63F8">
              <w:rPr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23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 занимаемом в данном населенном пункте жилом помещении, месте жительства и составе семьи</w:t>
            </w:r>
          </w:p>
          <w:p w:rsidR="002C63F8" w:rsidRPr="002C63F8" w:rsidRDefault="002C63F8">
            <w:pPr>
              <w:pStyle w:val="table10"/>
              <w:spacing w:before="120"/>
              <w:rPr>
                <w:sz w:val="30"/>
                <w:szCs w:val="30"/>
              </w:rPr>
            </w:pPr>
            <w:proofErr w:type="gramStart"/>
            <w:r w:rsidRPr="002C63F8">
              <w:rPr>
                <w:sz w:val="30"/>
                <w:szCs w:val="30"/>
              </w:rPr>
              <w:t>справка</w:t>
            </w:r>
            <w:proofErr w:type="gramEnd"/>
            <w:r w:rsidRPr="002C63F8">
              <w:rPr>
                <w:sz w:val="30"/>
                <w:szCs w:val="30"/>
              </w:rPr>
              <w:t xml:space="preserve"> об отсутствии в едином государственном регистре недвижимого имущества, прав на него и сделок с ним сведений в отношении недвижимого имущества </w:t>
            </w:r>
          </w:p>
        </w:tc>
      </w:tr>
    </w:tbl>
    <w:p w:rsidR="002C63F8" w:rsidRPr="002C63F8" w:rsidRDefault="002C63F8">
      <w:pPr>
        <w:pStyle w:val="newncpi"/>
        <w:rPr>
          <w:sz w:val="30"/>
          <w:szCs w:val="30"/>
        </w:rPr>
      </w:pPr>
      <w:r w:rsidRPr="002C63F8">
        <w:rPr>
          <w:sz w:val="30"/>
          <w:szCs w:val="30"/>
        </w:rPr>
        <w:t> </w:t>
      </w:r>
    </w:p>
    <w:p w:rsidR="002C63F8" w:rsidRPr="002C63F8" w:rsidRDefault="002C63F8">
      <w:pPr>
        <w:pStyle w:val="snoskiline"/>
        <w:rPr>
          <w:sz w:val="30"/>
          <w:szCs w:val="30"/>
        </w:rPr>
      </w:pPr>
      <w:r w:rsidRPr="002C63F8">
        <w:rPr>
          <w:sz w:val="30"/>
          <w:szCs w:val="30"/>
        </w:rPr>
        <w:t>______________________________</w:t>
      </w:r>
    </w:p>
    <w:p w:rsidR="002C63F8" w:rsidRPr="002C63F8" w:rsidRDefault="002C63F8">
      <w:pPr>
        <w:pStyle w:val="snoski"/>
        <w:rPr>
          <w:sz w:val="30"/>
          <w:szCs w:val="30"/>
        </w:rPr>
      </w:pPr>
      <w:r w:rsidRPr="002C63F8">
        <w:rPr>
          <w:sz w:val="30"/>
          <w:szCs w:val="30"/>
        </w:rPr>
        <w:t>* 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:rsidR="002C63F8" w:rsidRPr="002C63F8" w:rsidRDefault="002C63F8">
      <w:pPr>
        <w:pStyle w:val="snoski"/>
        <w:rPr>
          <w:sz w:val="30"/>
          <w:szCs w:val="30"/>
        </w:rPr>
      </w:pPr>
      <w:r w:rsidRPr="002C63F8">
        <w:rPr>
          <w:sz w:val="30"/>
          <w:szCs w:val="30"/>
        </w:rPr>
        <w:lastRenderedPageBreak/>
        <w:t>** Соответствующая информация получается уполномоченным органом из единого государственного 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p w:rsidR="002C63F8" w:rsidRPr="002C63F8" w:rsidRDefault="002C63F8">
      <w:pPr>
        <w:pStyle w:val="snoski"/>
        <w:spacing w:after="240"/>
        <w:rPr>
          <w:sz w:val="30"/>
          <w:szCs w:val="30"/>
        </w:rPr>
      </w:pPr>
      <w:r w:rsidRPr="002C63F8">
        <w:rPr>
          <w:sz w:val="30"/>
          <w:szCs w:val="30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p w:rsidR="002C63F8" w:rsidRPr="002C63F8" w:rsidRDefault="002C63F8">
      <w:pPr>
        <w:pStyle w:val="newncpi"/>
        <w:rPr>
          <w:sz w:val="30"/>
          <w:szCs w:val="30"/>
        </w:rPr>
      </w:pPr>
      <w:r w:rsidRPr="002C63F8">
        <w:rPr>
          <w:sz w:val="30"/>
          <w:szCs w:val="30"/>
        </w:rPr>
        <w:t> </w:t>
      </w:r>
    </w:p>
    <w:p w:rsidR="00532085" w:rsidRPr="002C63F8" w:rsidRDefault="0039354F">
      <w:pPr>
        <w:rPr>
          <w:sz w:val="30"/>
          <w:szCs w:val="30"/>
        </w:rPr>
      </w:pPr>
    </w:p>
    <w:sectPr w:rsidR="00532085" w:rsidRPr="002C63F8" w:rsidSect="002C63F8"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4F" w:rsidRDefault="0039354F" w:rsidP="002C63F8">
      <w:pPr>
        <w:spacing w:after="0" w:line="240" w:lineRule="auto"/>
      </w:pPr>
      <w:r>
        <w:separator/>
      </w:r>
    </w:p>
  </w:endnote>
  <w:endnote w:type="continuationSeparator" w:id="0">
    <w:p w:rsidR="0039354F" w:rsidRDefault="0039354F" w:rsidP="002C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4F" w:rsidRDefault="0039354F" w:rsidP="002C63F8">
      <w:pPr>
        <w:spacing w:after="0" w:line="240" w:lineRule="auto"/>
      </w:pPr>
      <w:r>
        <w:separator/>
      </w:r>
    </w:p>
  </w:footnote>
  <w:footnote w:type="continuationSeparator" w:id="0">
    <w:p w:rsidR="0039354F" w:rsidRDefault="0039354F" w:rsidP="002C6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F8" w:rsidRDefault="002C63F8" w:rsidP="00A97E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63F8" w:rsidRDefault="002C63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F8" w:rsidRPr="002C63F8" w:rsidRDefault="002C63F8" w:rsidP="00A97E5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C63F8">
      <w:rPr>
        <w:rStyle w:val="a7"/>
        <w:rFonts w:ascii="Times New Roman" w:hAnsi="Times New Roman" w:cs="Times New Roman"/>
        <w:sz w:val="24"/>
      </w:rPr>
      <w:fldChar w:fldCharType="begin"/>
    </w:r>
    <w:r w:rsidRPr="002C63F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C63F8">
      <w:rPr>
        <w:rStyle w:val="a7"/>
        <w:rFonts w:ascii="Times New Roman" w:hAnsi="Times New Roman" w:cs="Times New Roman"/>
        <w:sz w:val="24"/>
      </w:rPr>
      <w:fldChar w:fldCharType="separate"/>
    </w:r>
    <w:r w:rsidR="00984F25">
      <w:rPr>
        <w:rStyle w:val="a7"/>
        <w:rFonts w:ascii="Times New Roman" w:hAnsi="Times New Roman" w:cs="Times New Roman"/>
        <w:noProof/>
        <w:sz w:val="24"/>
      </w:rPr>
      <w:t>10</w:t>
    </w:r>
    <w:r w:rsidRPr="002C63F8">
      <w:rPr>
        <w:rStyle w:val="a7"/>
        <w:rFonts w:ascii="Times New Roman" w:hAnsi="Times New Roman" w:cs="Times New Roman"/>
        <w:sz w:val="24"/>
      </w:rPr>
      <w:fldChar w:fldCharType="end"/>
    </w:r>
  </w:p>
  <w:p w:rsidR="002C63F8" w:rsidRPr="002C63F8" w:rsidRDefault="002C63F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F8"/>
    <w:rsid w:val="002C63F8"/>
    <w:rsid w:val="0039354F"/>
    <w:rsid w:val="005C0643"/>
    <w:rsid w:val="00984F25"/>
    <w:rsid w:val="00E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F0615-7D85-4E98-B3FA-B0FB92E7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C63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C63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C63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C63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C63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C63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C63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C63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C63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C63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C63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C63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63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C63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C63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C63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C63F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C63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C63F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C6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3F8"/>
  </w:style>
  <w:style w:type="paragraph" w:styleId="a5">
    <w:name w:val="footer"/>
    <w:basedOn w:val="a"/>
    <w:link w:val="a6"/>
    <w:uiPriority w:val="99"/>
    <w:unhideWhenUsed/>
    <w:rsid w:val="002C6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3F8"/>
  </w:style>
  <w:style w:type="character" w:styleId="a7">
    <w:name w:val="page number"/>
    <w:basedOn w:val="a0"/>
    <w:uiPriority w:val="99"/>
    <w:semiHidden/>
    <w:unhideWhenUsed/>
    <w:rsid w:val="002C63F8"/>
  </w:style>
  <w:style w:type="table" w:styleId="a8">
    <w:name w:val="Table Grid"/>
    <w:basedOn w:val="a1"/>
    <w:uiPriority w:val="39"/>
    <w:rsid w:val="002C6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2003</Words>
  <Characters>14187</Characters>
  <Application>Microsoft Office Word</Application>
  <DocSecurity>0</DocSecurity>
  <Lines>278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Марина Анатольевна</dc:creator>
  <cp:keywords/>
  <dc:description/>
  <cp:lastModifiedBy>Авдеева Марина Анатольевна</cp:lastModifiedBy>
  <cp:revision>2</cp:revision>
  <dcterms:created xsi:type="dcterms:W3CDTF">2025-10-13T07:56:00Z</dcterms:created>
  <dcterms:modified xsi:type="dcterms:W3CDTF">2025-10-13T08:14:00Z</dcterms:modified>
</cp:coreProperties>
</file>