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 xml:space="preserve">В СООТВЕТСТВИИ СО СТАТЬЕЙ 3 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ЗАКОНА РЕСПУБЛИКИ БЕЛАРУСЬ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 xml:space="preserve">«ОБ ОБРАЩЕНИЯХ ГРАЖДАН И 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ЮРИДИЧЕСКИХ ЛИЦ»</w:t>
      </w:r>
    </w:p>
    <w:p w:rsidR="00D24DDD" w:rsidRPr="00D24DDD" w:rsidRDefault="00D24DDD" w:rsidP="00D24DDD">
      <w:pPr>
        <w:tabs>
          <w:tab w:val="left" w:pos="2250"/>
        </w:tabs>
        <w:jc w:val="both"/>
        <w:rPr>
          <w:sz w:val="30"/>
          <w:szCs w:val="30"/>
        </w:rPr>
      </w:pPr>
      <w:r w:rsidRPr="00D24DDD">
        <w:rPr>
          <w:sz w:val="30"/>
          <w:szCs w:val="30"/>
        </w:rPr>
        <w:tab/>
      </w:r>
      <w:bookmarkStart w:id="0" w:name="_GoBack"/>
      <w:bookmarkEnd w:id="0"/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1. Граждане Республики Беларусь реализуют право на обращение путем подачи (внесения):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proofErr w:type="gramStart"/>
      <w:r w:rsidRPr="00D24DDD">
        <w:rPr>
          <w:sz w:val="30"/>
          <w:szCs w:val="30"/>
        </w:rPr>
        <w:t>письменных</w:t>
      </w:r>
      <w:proofErr w:type="gramEnd"/>
      <w:r w:rsidRPr="00D24DDD">
        <w:rPr>
          <w:sz w:val="30"/>
          <w:szCs w:val="30"/>
        </w:rPr>
        <w:t xml:space="preserve"> (за исключением замечаний и (или) предложений, вносимых в книгу замечаний и предложений) и устных обращений в организации;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proofErr w:type="gramStart"/>
      <w:r w:rsidRPr="00D24DDD">
        <w:rPr>
          <w:sz w:val="30"/>
          <w:szCs w:val="30"/>
        </w:rPr>
        <w:t>электронных</w:t>
      </w:r>
      <w:proofErr w:type="gramEnd"/>
      <w:r w:rsidRPr="00D24DDD">
        <w:rPr>
          <w:sz w:val="30"/>
          <w:szCs w:val="30"/>
        </w:rPr>
        <w:t xml:space="preserve"> обращений в государственные органы и иные государственные организации;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proofErr w:type="gramStart"/>
      <w:r w:rsidRPr="00D24DDD">
        <w:rPr>
          <w:sz w:val="30"/>
          <w:szCs w:val="30"/>
        </w:rPr>
        <w:t>замечаний</w:t>
      </w:r>
      <w:proofErr w:type="gramEnd"/>
      <w:r w:rsidRPr="00D24DDD">
        <w:rPr>
          <w:sz w:val="30"/>
          <w:szCs w:val="30"/>
        </w:rPr>
        <w:t xml:space="preserve"> и (или) предложений в книгу замечаний и предложений организации, индивидуального предпринимателя, реализующих товары, выполняющих работы, оказывающих услуги.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Юридические лица Республики Беларусь, индивидуальные предприниматели реализуют право на обращение путем подачи: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proofErr w:type="gramStart"/>
      <w:r w:rsidRPr="00D24DDD">
        <w:rPr>
          <w:sz w:val="30"/>
          <w:szCs w:val="30"/>
        </w:rPr>
        <w:t>письменных</w:t>
      </w:r>
      <w:proofErr w:type="gramEnd"/>
      <w:r w:rsidRPr="00D24DDD">
        <w:rPr>
          <w:sz w:val="30"/>
          <w:szCs w:val="30"/>
        </w:rPr>
        <w:t xml:space="preserve"> (за исключением замечаний и (или) предложений, вносимых в книгу замечаний и предложений) и устных обращений в организации;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proofErr w:type="gramStart"/>
      <w:r w:rsidRPr="00D24DDD">
        <w:rPr>
          <w:sz w:val="30"/>
          <w:szCs w:val="30"/>
        </w:rPr>
        <w:t>электронных</w:t>
      </w:r>
      <w:proofErr w:type="gramEnd"/>
      <w:r w:rsidRPr="00D24DDD">
        <w:rPr>
          <w:sz w:val="30"/>
          <w:szCs w:val="30"/>
        </w:rPr>
        <w:t xml:space="preserve"> обращений в государственные органы и иные государственные организации.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2. Находящиеся на территории Республики Беларусь иностранные граждане и лица без гражданства, представительства иностранных организаций пользуются правом на обращение наравне с гражданами Республики Беларусь и юридическими лицами Республики Беларусь, если иное не определено Конституцией Республики Беларусь, законами и международными договорами Республики Беларусь.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3. Право на обращение реализуется заявителями добровольно. Осуществление заявителями их права на обращение не должно нарушать права, свободы и (или) законные интересы других лиц, наносить ущерб национальной безопасности и интересам общества и государства, создавать препятствия законной деятельности организаций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О ПОРЯДКЕ ОБЖАЛОВАНИЯ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ДЕЙСТВИЙ ДОЛЖНОСТНЫХ ЛИЦ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ЛОПАТИЧСКОГО СЕЛЬСКОГО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СОВЕТА ДЕПУТАТОВ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В соответствии со статьями 7, 20 Закона Республики Беларусь «Об обращениях граждан и юридических лиц» и третьим абзацем пункта 2 Указа Президента Республики Беларусь № 498 от 15.10.2007 г. «О дополнительных мерах по работе с обращениями граждан и юридических лиц»: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lastRenderedPageBreak/>
        <w:t xml:space="preserve"> - решение </w:t>
      </w:r>
      <w:proofErr w:type="spellStart"/>
      <w:r w:rsidRPr="00D24DDD">
        <w:rPr>
          <w:sz w:val="30"/>
          <w:szCs w:val="30"/>
        </w:rPr>
        <w:t>Лопатичского</w:t>
      </w:r>
      <w:proofErr w:type="spellEnd"/>
      <w:r w:rsidRPr="00D24DDD">
        <w:rPr>
          <w:sz w:val="30"/>
          <w:szCs w:val="30"/>
        </w:rPr>
        <w:t xml:space="preserve"> сельского Совета депутатов по обращению может быть обжаловано в </w:t>
      </w:r>
      <w:proofErr w:type="spellStart"/>
      <w:r w:rsidRPr="00D24DDD">
        <w:rPr>
          <w:sz w:val="30"/>
          <w:szCs w:val="30"/>
        </w:rPr>
        <w:t>Славгородском</w:t>
      </w:r>
      <w:proofErr w:type="spellEnd"/>
      <w:r w:rsidRPr="00D24DDD">
        <w:rPr>
          <w:sz w:val="30"/>
          <w:szCs w:val="30"/>
        </w:rPr>
        <w:t xml:space="preserve"> районном Совете депутатов, по адресу: 213245, г. Славгород, ул. Октябрьская, 3.</w:t>
      </w:r>
    </w:p>
    <w:p w:rsidR="00D24DDD" w:rsidRPr="00D24DDD" w:rsidRDefault="00D24DDD" w:rsidP="00D24DDD">
      <w:pPr>
        <w:jc w:val="center"/>
        <w:rPr>
          <w:bCs/>
          <w:iCs/>
          <w:sz w:val="52"/>
          <w:szCs w:val="52"/>
        </w:rPr>
      </w:pPr>
    </w:p>
    <w:p w:rsidR="00D24DDD" w:rsidRPr="00D24DDD" w:rsidRDefault="00D24DDD" w:rsidP="00D24DD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541" w:rsidRDefault="00401541" w:rsidP="00D24DDD">
      <w:pPr>
        <w:tabs>
          <w:tab w:val="left" w:pos="2250"/>
        </w:tabs>
        <w:jc w:val="both"/>
        <w:rPr>
          <w:bCs/>
          <w:iCs/>
          <w:sz w:val="52"/>
          <w:szCs w:val="52"/>
        </w:rPr>
      </w:pPr>
    </w:p>
    <w:sectPr w:rsidR="0040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41"/>
    <w:rsid w:val="00377F30"/>
    <w:rsid w:val="003D00DF"/>
    <w:rsid w:val="00401541"/>
    <w:rsid w:val="00AB54EE"/>
    <w:rsid w:val="00D2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433F2-A65D-481F-B69B-8F06B47B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Твердова Виктория Станиславовна</dc:creator>
  <cp:lastModifiedBy>Самусева Валентина Степановна</cp:lastModifiedBy>
  <cp:revision>4</cp:revision>
  <dcterms:created xsi:type="dcterms:W3CDTF">2025-03-03T08:51:00Z</dcterms:created>
  <dcterms:modified xsi:type="dcterms:W3CDTF">2025-03-03T09:56:00Z</dcterms:modified>
</cp:coreProperties>
</file>